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7425B6" w:rsidRDefault="006443C7" w:rsidP="007425B6">
      <w:pPr>
        <w:widowControl w:val="0"/>
      </w:pPr>
      <w:r w:rsidRPr="007425B6">
        <w:rPr>
          <w:lang w:val="de-DE"/>
        </w:rPr>
        <w:t>(Nur für ISV-Lizenzgebührenprogramm)</w:t>
      </w:r>
    </w:p>
    <w:tbl>
      <w:tblPr>
        <w:tblW w:w="10447" w:type="dxa"/>
        <w:jc w:val="center"/>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7"/>
        <w:gridCol w:w="10433"/>
        <w:gridCol w:w="7"/>
      </w:tblGrid>
      <w:tr w:rsidR="007213F1" w:rsidRPr="007425B6" w:rsidTr="007425B6">
        <w:trPr>
          <w:gridAfter w:val="1"/>
          <w:wAfter w:w="7" w:type="dxa"/>
          <w:jc w:val="center"/>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7425B6" w:rsidRDefault="009F0519" w:rsidP="007425B6">
            <w:pPr>
              <w:pStyle w:val="Heading1"/>
              <w:widowControl w:val="0"/>
              <w:numPr>
                <w:ilvl w:val="0"/>
                <w:numId w:val="0"/>
              </w:numPr>
              <w:spacing w:before="60" w:after="60"/>
              <w:rPr>
                <w:sz w:val="24"/>
                <w:szCs w:val="24"/>
              </w:rPr>
            </w:pPr>
            <w:bookmarkStart w:id="0" w:name="_Toc104876541"/>
            <w:bookmarkStart w:id="1" w:name="_Toc116219506"/>
            <w:bookmarkEnd w:id="0"/>
            <w:bookmarkEnd w:id="1"/>
            <w:r w:rsidRPr="007425B6">
              <w:rPr>
                <w:sz w:val="24"/>
                <w:szCs w:val="24"/>
              </w:rPr>
              <w:t>Microsoft</w:t>
            </w:r>
            <w:r w:rsidRPr="007425B6">
              <w:rPr>
                <w:sz w:val="24"/>
                <w:szCs w:val="24"/>
                <w:vertAlign w:val="superscript"/>
              </w:rPr>
              <w:t>®</w:t>
            </w:r>
            <w:r w:rsidRPr="007425B6">
              <w:rPr>
                <w:sz w:val="24"/>
                <w:szCs w:val="24"/>
              </w:rPr>
              <w:t xml:space="preserve"> Project Server </w:t>
            </w:r>
            <w:r w:rsidR="007425B6" w:rsidRPr="007425B6">
              <w:rPr>
                <w:sz w:val="24"/>
                <w:szCs w:val="24"/>
              </w:rPr>
              <w:t>2013</w:t>
            </w:r>
          </w:p>
        </w:tc>
      </w:tr>
      <w:tr w:rsidR="007425B6" w:rsidRPr="007425B6" w:rsidTr="007425B6">
        <w:tblPrEx>
          <w:jc w:val="left"/>
          <w:tblBorders>
            <w:top w:val="none" w:sz="0" w:space="0" w:color="auto"/>
            <w:left w:val="none" w:sz="0" w:space="0" w:color="auto"/>
            <w:bottom w:val="none" w:sz="0" w:space="0" w:color="auto"/>
            <w:right w:val="none" w:sz="0" w:space="0" w:color="auto"/>
          </w:tblBorders>
          <w:tblCellMar>
            <w:left w:w="108" w:type="dxa"/>
            <w:right w:w="108" w:type="dxa"/>
          </w:tblCellMar>
        </w:tblPrEx>
        <w:trPr>
          <w:gridBefore w:val="1"/>
          <w:wBefore w:w="7" w:type="dxa"/>
          <w:trHeight w:hRule="exact" w:val="2133"/>
        </w:trPr>
        <w:tc>
          <w:tcPr>
            <w:tcW w:w="10440" w:type="dxa"/>
            <w:gridSpan w:val="2"/>
          </w:tcPr>
          <w:p w:rsidR="007425B6" w:rsidRPr="007425B6" w:rsidRDefault="007425B6" w:rsidP="007425B6">
            <w:pPr>
              <w:pStyle w:val="LicenseNumberChar"/>
              <w:spacing w:before="120" w:after="120"/>
              <w:rPr>
                <w:sz w:val="24"/>
                <w:szCs w:val="24"/>
                <w:lang w:val="fr-FR"/>
              </w:rPr>
            </w:pPr>
          </w:p>
          <w:p w:rsidR="007425B6" w:rsidRPr="007425B6" w:rsidRDefault="007425B6" w:rsidP="004859ED">
            <w:pPr>
              <w:pStyle w:val="LicenseNumber"/>
              <w:rPr>
                <w:rFonts w:cs="Tahoma"/>
                <w:color w:val="FFFFFF"/>
                <w:sz w:val="24"/>
                <w:szCs w:val="24"/>
                <w:vertAlign w:val="superscript"/>
                <w:lang w:val="de-DE"/>
              </w:rPr>
            </w:pPr>
            <w:r w:rsidRPr="007425B6">
              <w:rPr>
                <w:rFonts w:cs="Tahoma"/>
                <w:sz w:val="24"/>
                <w:szCs w:val="24"/>
                <w:lang w:val="de-DE"/>
              </w:rPr>
              <w:t xml:space="preserve">Serverlizenzen: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bookmarkStart w:id="2" w:name="_GoBack"/>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bookmarkEnd w:id="2"/>
            <w:r w:rsidRPr="007425B6">
              <w:rPr>
                <w:rFonts w:cs="Arial"/>
                <w:sz w:val="24"/>
                <w:szCs w:val="24"/>
                <w:u w:val="single"/>
              </w:rPr>
              <w:fldChar w:fldCharType="end"/>
            </w:r>
            <w:r w:rsidRPr="007425B6">
              <w:rPr>
                <w:rStyle w:val="FootnoteReference"/>
                <w:sz w:val="24"/>
                <w:szCs w:val="24"/>
              </w:rPr>
              <w:footnoteReference w:id="1"/>
            </w:r>
          </w:p>
          <w:p w:rsidR="007425B6" w:rsidRPr="007425B6" w:rsidRDefault="007425B6" w:rsidP="004859ED">
            <w:pPr>
              <w:pStyle w:val="LicenseNumber"/>
              <w:spacing w:before="120" w:after="120"/>
              <w:rPr>
                <w:rFonts w:cs="Tahoma"/>
                <w:sz w:val="24"/>
                <w:szCs w:val="24"/>
                <w:lang w:val="de-DE"/>
              </w:rPr>
            </w:pPr>
            <w:r w:rsidRPr="007425B6">
              <w:rPr>
                <w:rFonts w:cs="Tahoma"/>
                <w:sz w:val="24"/>
                <w:szCs w:val="24"/>
                <w:lang w:val="de-DE"/>
              </w:rPr>
              <w:t>Nutzer-Client-Zugriffslizenzen:</w:t>
            </w:r>
            <w:r w:rsidRPr="007425B6">
              <w:rPr>
                <w:rFonts w:cs="Tahoma"/>
                <w:bCs w:val="0"/>
                <w:sz w:val="24"/>
                <w:szCs w:val="24"/>
                <w:lang w:val="de-DE"/>
              </w:rPr>
              <w:t xml:space="preserve">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2"/>
            </w:r>
          </w:p>
          <w:p w:rsidR="007425B6" w:rsidRPr="007425B6" w:rsidRDefault="007425B6" w:rsidP="004859ED">
            <w:pPr>
              <w:pStyle w:val="LicenseNumber"/>
              <w:spacing w:before="120" w:after="120"/>
              <w:rPr>
                <w:rFonts w:cs="Tahoma"/>
                <w:sz w:val="24"/>
                <w:szCs w:val="24"/>
                <w:u w:val="single"/>
                <w:lang w:val="de-DE"/>
              </w:rPr>
            </w:pPr>
            <w:r w:rsidRPr="007425B6">
              <w:rPr>
                <w:rFonts w:cs="Tahoma"/>
                <w:sz w:val="24"/>
                <w:szCs w:val="24"/>
                <w:lang w:val="de-DE"/>
              </w:rPr>
              <w:t xml:space="preserve">Geräte-Client-Zugriffslizenzen: </w:t>
            </w:r>
            <w:r w:rsidRPr="007425B6">
              <w:rPr>
                <w:rFonts w:cs="Arial"/>
                <w:sz w:val="24"/>
                <w:szCs w:val="24"/>
                <w:u w:val="single"/>
              </w:rPr>
              <w:fldChar w:fldCharType="begin">
                <w:ffData>
                  <w:name w:val=""/>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3"/>
            </w:r>
          </w:p>
          <w:p w:rsidR="007425B6" w:rsidRPr="007425B6" w:rsidRDefault="007425B6" w:rsidP="007425B6">
            <w:pPr>
              <w:pStyle w:val="LicenseNumberChar"/>
              <w:widowControl w:val="0"/>
              <w:rPr>
                <w:sz w:val="24"/>
                <w:szCs w:val="24"/>
                <w:lang w:val="de-DE"/>
              </w:rPr>
            </w:pPr>
          </w:p>
        </w:tc>
      </w:tr>
      <w:tr w:rsidR="007213F1" w:rsidRPr="007425B6" w:rsidTr="007425B6">
        <w:tblPrEx>
          <w:tblCellMar>
            <w:top w:w="115" w:type="dxa"/>
            <w:bottom w:w="115" w:type="dxa"/>
          </w:tblCellMar>
        </w:tblPrEx>
        <w:trPr>
          <w:gridAfter w:val="1"/>
          <w:wAfter w:w="7" w:type="dxa"/>
          <w:trHeight w:val="245"/>
          <w:jc w:val="center"/>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7425B6" w:rsidRDefault="006443C7" w:rsidP="007425B6">
            <w:pPr>
              <w:pStyle w:val="Heading2"/>
              <w:widowControl w:val="0"/>
              <w:numPr>
                <w:ilvl w:val="0"/>
                <w:numId w:val="0"/>
              </w:numPr>
              <w:spacing w:before="60" w:after="60"/>
            </w:pPr>
            <w:r w:rsidRPr="007425B6">
              <w:rPr>
                <w:lang w:val="de-DE"/>
              </w:rPr>
              <w:t>ENDBENUTZER-LIZENZVERTRAG</w:t>
            </w:r>
          </w:p>
        </w:tc>
      </w:tr>
    </w:tbl>
    <w:p w:rsidR="007213F1" w:rsidRPr="007425B6" w:rsidRDefault="006443C7" w:rsidP="007425B6">
      <w:pPr>
        <w:widowControl w:val="0"/>
        <w:spacing w:after="0"/>
        <w:rPr>
          <w:sz w:val="20"/>
          <w:szCs w:val="20"/>
          <w:lang w:val="de-DE"/>
        </w:rPr>
      </w:pPr>
      <w:r w:rsidRPr="007425B6">
        <w:rPr>
          <w:sz w:val="20"/>
          <w:szCs w:val="20"/>
          <w:lang w:val="de-DE"/>
        </w:rPr>
        <w:t>Diese Lizenzbestimmungen sind ein Vertrag zwischen Ihnen und dem Lizenzgeber der Softwareanwendung oder Reihe von Anwendungen, mit der Sie die Microsoft-Software erworben haben („Lizenzgeber“).</w:t>
      </w:r>
      <w:r w:rsidR="008A1703" w:rsidRPr="007425B6">
        <w:rPr>
          <w:sz w:val="20"/>
          <w:szCs w:val="20"/>
          <w:lang w:val="de-DE"/>
        </w:rPr>
        <w:t xml:space="preserve"> </w:t>
      </w:r>
      <w:r w:rsidRPr="007425B6">
        <w:rPr>
          <w:sz w:val="20"/>
          <w:szCs w:val="20"/>
          <w:lang w:val="de-DE"/>
        </w:rPr>
        <w:t>Bitte lesen Sie die Lizenzbestimmungen aufmerksam durch.</w:t>
      </w:r>
      <w:r w:rsidR="008A1703" w:rsidRPr="007425B6">
        <w:rPr>
          <w:sz w:val="20"/>
          <w:szCs w:val="20"/>
          <w:lang w:val="de-DE"/>
        </w:rPr>
        <w:t xml:space="preserve"> </w:t>
      </w:r>
      <w:r w:rsidRPr="007425B6">
        <w:rPr>
          <w:sz w:val="20"/>
          <w:szCs w:val="20"/>
          <w:lang w:val="de-DE"/>
        </w:rPr>
        <w:t>Sie gelten für die oben genannte Software und gegebenenfalls für die Medien, auf denen Sie diese erhalten haben.</w:t>
      </w:r>
      <w:r w:rsidR="008A1703" w:rsidRPr="007425B6">
        <w:rPr>
          <w:sz w:val="20"/>
          <w:szCs w:val="20"/>
          <w:lang w:val="de-DE"/>
        </w:rPr>
        <w:t xml:space="preserve"> </w:t>
      </w:r>
      <w:r w:rsidRPr="007425B6">
        <w:rPr>
          <w:sz w:val="20"/>
          <w:szCs w:val="20"/>
          <w:lang w:val="de-DE"/>
        </w:rPr>
        <w:t>sowie für alle von Microsoft diesbezüglich angebotenen</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Updates</w:t>
      </w:r>
      <w:r w:rsidRPr="007425B6">
        <w:rPr>
          <w:sz w:val="20"/>
          <w:szCs w:val="20"/>
        </w:rPr>
        <w:t xml:space="preserve"> </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Ergänzungen </w:t>
      </w:r>
      <w:r w:rsidR="00597D56" w:rsidRPr="007425B6">
        <w:rPr>
          <w:sz w:val="20"/>
          <w:szCs w:val="20"/>
          <w:lang w:val="de-DE"/>
        </w:rPr>
        <w:t>und</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Internetbasierten </w:t>
      </w:r>
      <w:r w:rsidR="006443C7" w:rsidRPr="007425B6">
        <w:rPr>
          <w:sz w:val="20"/>
          <w:szCs w:val="20"/>
          <w:lang w:val="de-DE"/>
        </w:rPr>
        <w:t>Dienste.</w:t>
      </w:r>
    </w:p>
    <w:p w:rsidR="007213F1" w:rsidRPr="007425B6" w:rsidRDefault="006443C7" w:rsidP="007425B6">
      <w:pPr>
        <w:widowControl w:val="0"/>
        <w:spacing w:after="0"/>
        <w:jc w:val="both"/>
        <w:rPr>
          <w:sz w:val="20"/>
          <w:szCs w:val="20"/>
          <w:lang w:val="de-DE"/>
        </w:rPr>
      </w:pPr>
      <w:r w:rsidRPr="007425B6">
        <w:rPr>
          <w:sz w:val="20"/>
          <w:szCs w:val="20"/>
          <w:lang w:val="de-DE"/>
        </w:rPr>
        <w:t>Liegen letztgenannten Elementen eigene Bestimmungen bei,</w:t>
      </w:r>
      <w:r w:rsidR="008A1703" w:rsidRPr="007425B6">
        <w:rPr>
          <w:sz w:val="20"/>
          <w:szCs w:val="20"/>
          <w:lang w:val="de-DE"/>
        </w:rPr>
        <w:t xml:space="preserve"> </w:t>
      </w:r>
      <w:r w:rsidRPr="007425B6">
        <w:rPr>
          <w:sz w:val="20"/>
          <w:szCs w:val="20"/>
          <w:lang w:val="de-DE"/>
        </w:rPr>
        <w:t>gelten diese eigenen Bestimmungen.</w:t>
      </w:r>
      <w:r w:rsidR="006427D2" w:rsidRPr="007425B6">
        <w:rPr>
          <w:sz w:val="20"/>
          <w:szCs w:val="20"/>
          <w:lang w:val="de-DE"/>
        </w:rPr>
        <w:t xml:space="preserve"> </w:t>
      </w:r>
      <w:r w:rsidRPr="007425B6">
        <w:rPr>
          <w:sz w:val="20"/>
          <w:szCs w:val="20"/>
          <w:lang w:val="de-DE"/>
        </w:rPr>
        <w:t>Microsoft</w:t>
      </w:r>
      <w:r w:rsidR="00C1637F" w:rsidRPr="007425B6">
        <w:rPr>
          <w:sz w:val="20"/>
          <w:szCs w:val="20"/>
          <w:lang w:val="de-DE"/>
        </w:rPr>
        <w:t> </w:t>
      </w:r>
      <w:r w:rsidRPr="007425B6">
        <w:rPr>
          <w:sz w:val="20"/>
          <w:szCs w:val="20"/>
          <w:lang w:val="de-DE"/>
        </w:rPr>
        <w:t>Corporation oder eines ihrer verbundenen Unternehmen (zusammengefasst „Microsoft“) hat die Software an den Lizenzgeber lizenziert.</w:t>
      </w:r>
    </w:p>
    <w:p w:rsidR="007213F1" w:rsidRPr="007425B6" w:rsidRDefault="006443C7" w:rsidP="007425B6">
      <w:pPr>
        <w:widowControl w:val="0"/>
        <w:spacing w:after="0"/>
        <w:jc w:val="both"/>
        <w:rPr>
          <w:b/>
          <w:bCs/>
          <w:sz w:val="20"/>
          <w:szCs w:val="20"/>
          <w:lang w:val="de-DE"/>
        </w:rPr>
      </w:pPr>
      <w:r w:rsidRPr="007425B6">
        <w:rPr>
          <w:b/>
          <w:bCs/>
          <w:sz w:val="20"/>
          <w:szCs w:val="20"/>
          <w:lang w:val="de-DE"/>
        </w:rPr>
        <w:t>Durch die Verwendung der Software erkennen Sie diese Bestimmungen an.</w:t>
      </w:r>
      <w:r w:rsidR="008A1703" w:rsidRPr="007425B6">
        <w:rPr>
          <w:b/>
          <w:bCs/>
          <w:sz w:val="20"/>
          <w:szCs w:val="20"/>
          <w:lang w:val="de-DE"/>
        </w:rPr>
        <w:t xml:space="preserve"> </w:t>
      </w:r>
      <w:r w:rsidRPr="007425B6">
        <w:rPr>
          <w:b/>
          <w:bCs/>
          <w:sz w:val="20"/>
          <w:szCs w:val="20"/>
          <w:lang w:val="de-DE"/>
        </w:rPr>
        <w:t>Falls Sie die Bestimmungen nicht akzeptieren, sind Sie nicht berechtigt, die Software zu verwenden.</w:t>
      </w:r>
      <w:r w:rsidR="008A1703" w:rsidRPr="007425B6">
        <w:rPr>
          <w:b/>
          <w:bCs/>
          <w:sz w:val="20"/>
          <w:szCs w:val="20"/>
          <w:lang w:val="de-DE"/>
        </w:rPr>
        <w:t xml:space="preserve"> </w:t>
      </w:r>
      <w:r w:rsidRPr="007425B6">
        <w:rPr>
          <w:b/>
          <w:bCs/>
          <w:sz w:val="20"/>
          <w:szCs w:val="20"/>
          <w:lang w:val="de-DE"/>
        </w:rPr>
        <w:t>Geben Sie diese stattdessen gegen Rückerstattung oder Gutschrift des Kaufpreises der Stelle zurück, von der Sie sie erhalten haben.</w:t>
      </w:r>
      <w:r w:rsidR="006427D2" w:rsidRPr="007425B6">
        <w:rPr>
          <w:b/>
          <w:bCs/>
          <w:sz w:val="20"/>
          <w:szCs w:val="20"/>
          <w:lang w:val="de-DE"/>
        </w:rPr>
        <w:t xml:space="preserve"> </w:t>
      </w:r>
    </w:p>
    <w:p w:rsidR="007213F1" w:rsidRPr="007425B6" w:rsidRDefault="006443C7" w:rsidP="007425B6">
      <w:pPr>
        <w:widowControl w:val="0"/>
        <w:jc w:val="both"/>
        <w:rPr>
          <w:b/>
          <w:sz w:val="20"/>
          <w:szCs w:val="20"/>
          <w:lang w:val="de-DE"/>
        </w:rPr>
      </w:pPr>
      <w:r w:rsidRPr="007425B6">
        <w:rPr>
          <w:b/>
          <w:sz w:val="20"/>
          <w:szCs w:val="20"/>
          <w:lang w:val="de-DE"/>
        </w:rPr>
        <w:t>Diese Bestimmungen haben Vorrang vor allen Bestimmungen im elektronischen Format, die möglicherweise in der Software enthalten sind.</w:t>
      </w:r>
      <w:r w:rsidR="006427D2" w:rsidRPr="007425B6">
        <w:rPr>
          <w:b/>
          <w:sz w:val="20"/>
          <w:szCs w:val="20"/>
          <w:lang w:val="de-DE"/>
        </w:rPr>
        <w:t xml:space="preserve"> </w:t>
      </w:r>
      <w:r w:rsidRPr="007425B6">
        <w:rPr>
          <w:b/>
          <w:sz w:val="20"/>
          <w:szCs w:val="20"/>
          <w:lang w:val="de-DE"/>
        </w:rPr>
        <w:t>Falls in der Software enthaltene Bestimmungen diesen Bestimmungen widersprechen, haben diese Bestimmungen Vorrang.</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425B6" w:rsidRPr="007425B6" w:rsidTr="004859E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425B6" w:rsidRPr="007425B6" w:rsidRDefault="007425B6" w:rsidP="004859ED">
            <w:pPr>
              <w:pStyle w:val="Heading1"/>
              <w:numPr>
                <w:ilvl w:val="0"/>
                <w:numId w:val="0"/>
              </w:numPr>
              <w:tabs>
                <w:tab w:val="num" w:pos="360"/>
              </w:tabs>
              <w:ind w:left="357" w:right="-115" w:hanging="357"/>
              <w:rPr>
                <w:sz w:val="20"/>
              </w:rPr>
            </w:pPr>
          </w:p>
        </w:tc>
      </w:tr>
    </w:tbl>
    <w:p w:rsidR="007213F1" w:rsidRPr="007425B6" w:rsidRDefault="006443C7" w:rsidP="007425B6">
      <w:pPr>
        <w:widowControl w:val="0"/>
        <w:spacing w:after="0"/>
        <w:jc w:val="both"/>
        <w:rPr>
          <w:b/>
          <w:bCs/>
          <w:sz w:val="20"/>
          <w:szCs w:val="20"/>
          <w:lang w:val="de-DE"/>
        </w:rPr>
      </w:pPr>
      <w:r w:rsidRPr="007425B6">
        <w:rPr>
          <w:b/>
          <w:bCs/>
          <w:sz w:val="20"/>
          <w:szCs w:val="20"/>
          <w:lang w:val="de-DE"/>
        </w:rPr>
        <w:t>Wenn Sie diese Lizenzbestimmungen einhalten, haben Sie die nachfolgend aufgeführten Rechte für jede Softwarelizenz, die Sie erwerben.</w:t>
      </w:r>
    </w:p>
    <w:p w:rsidR="007213F1" w:rsidRPr="007425B6" w:rsidRDefault="006443C7" w:rsidP="007425B6">
      <w:pPr>
        <w:pStyle w:val="Heading1"/>
        <w:widowControl w:val="0"/>
        <w:spacing w:after="0"/>
        <w:ind w:left="360" w:hanging="360"/>
        <w:rPr>
          <w:sz w:val="20"/>
          <w:szCs w:val="20"/>
        </w:rPr>
      </w:pPr>
      <w:r w:rsidRPr="007425B6">
        <w:rPr>
          <w:sz w:val="20"/>
          <w:szCs w:val="20"/>
          <w:lang w:val="de-DE"/>
        </w:rPr>
        <w:t>ÜBERBLICK.</w:t>
      </w:r>
    </w:p>
    <w:p w:rsidR="007213F1" w:rsidRPr="007425B6" w:rsidRDefault="006443C7" w:rsidP="007425B6">
      <w:pPr>
        <w:pStyle w:val="Heading2"/>
        <w:widowControl w:val="0"/>
        <w:spacing w:after="0"/>
        <w:ind w:hanging="360"/>
        <w:jc w:val="both"/>
        <w:rPr>
          <w:sz w:val="20"/>
          <w:szCs w:val="20"/>
        </w:rPr>
      </w:pPr>
      <w:r w:rsidRPr="007425B6">
        <w:rPr>
          <w:sz w:val="20"/>
          <w:szCs w:val="20"/>
          <w:lang w:val="de-DE"/>
        </w:rPr>
        <w:t>Software.</w:t>
      </w:r>
      <w:r w:rsidR="008A1703" w:rsidRPr="007425B6">
        <w:rPr>
          <w:sz w:val="20"/>
          <w:szCs w:val="20"/>
        </w:rPr>
        <w:t xml:space="preserve"> </w:t>
      </w:r>
      <w:r w:rsidRPr="007425B6">
        <w:rPr>
          <w:b w:val="0"/>
          <w:sz w:val="20"/>
          <w:szCs w:val="20"/>
          <w:lang w:val="de-DE"/>
        </w:rPr>
        <w:t>Die Software umfasst</w:t>
      </w:r>
      <w:r w:rsidR="006427D2" w:rsidRPr="007425B6">
        <w:rPr>
          <w:sz w:val="20"/>
          <w:szCs w:val="20"/>
        </w:rPr>
        <w:t xml:space="preserve"> </w:t>
      </w:r>
    </w:p>
    <w:p w:rsidR="007213F1" w:rsidRPr="007425B6" w:rsidRDefault="006443C7" w:rsidP="007425B6">
      <w:pPr>
        <w:pStyle w:val="Bullet3"/>
        <w:widowControl w:val="0"/>
        <w:spacing w:after="0"/>
        <w:jc w:val="both"/>
        <w:rPr>
          <w:sz w:val="20"/>
          <w:szCs w:val="20"/>
        </w:rPr>
      </w:pPr>
      <w:r w:rsidRPr="007425B6">
        <w:rPr>
          <w:sz w:val="20"/>
          <w:szCs w:val="20"/>
          <w:lang w:val="de-DE"/>
        </w:rPr>
        <w:t>Serversoftware</w:t>
      </w:r>
    </w:p>
    <w:p w:rsidR="007213F1" w:rsidRPr="007425B6" w:rsidRDefault="00132C3C" w:rsidP="007425B6">
      <w:pPr>
        <w:pStyle w:val="Bullet3"/>
        <w:widowControl w:val="0"/>
        <w:spacing w:after="0"/>
        <w:jc w:val="both"/>
        <w:rPr>
          <w:sz w:val="20"/>
          <w:szCs w:val="20"/>
          <w:lang w:val="de-DE"/>
        </w:rPr>
      </w:pPr>
      <w:r w:rsidRPr="007425B6">
        <w:rPr>
          <w:sz w:val="20"/>
          <w:szCs w:val="20"/>
          <w:lang w:val="de-DE"/>
        </w:rPr>
        <w:t xml:space="preserve">Und </w:t>
      </w:r>
      <w:r w:rsidR="006443C7" w:rsidRPr="007425B6">
        <w:rPr>
          <w:sz w:val="20"/>
          <w:szCs w:val="20"/>
          <w:lang w:val="de-DE"/>
        </w:rPr>
        <w:t>zusätzliche Software, die nur mit der Serversoftware direkt oder indirekt über andere zusätzliche Software verwendet werden darf.</w:t>
      </w:r>
    </w:p>
    <w:p w:rsidR="007213F1" w:rsidRPr="007425B6" w:rsidRDefault="006443C7" w:rsidP="007425B6">
      <w:pPr>
        <w:pStyle w:val="Heading2"/>
        <w:widowControl w:val="0"/>
        <w:spacing w:after="0"/>
        <w:rPr>
          <w:sz w:val="20"/>
          <w:szCs w:val="20"/>
          <w:lang w:val="de-DE"/>
        </w:rPr>
      </w:pPr>
      <w:r w:rsidRPr="007425B6">
        <w:rPr>
          <w:sz w:val="20"/>
          <w:szCs w:val="20"/>
          <w:lang w:val="de-DE"/>
        </w:rPr>
        <w:t>Lizenzmodell.</w:t>
      </w:r>
      <w:r w:rsidR="008A1703" w:rsidRPr="007425B6">
        <w:rPr>
          <w:sz w:val="20"/>
          <w:szCs w:val="20"/>
          <w:lang w:val="de-DE"/>
        </w:rPr>
        <w:t xml:space="preserve"> </w:t>
      </w:r>
      <w:r w:rsidRPr="007425B6">
        <w:rPr>
          <w:b w:val="0"/>
          <w:sz w:val="20"/>
          <w:szCs w:val="20"/>
          <w:lang w:val="de-DE"/>
        </w:rPr>
        <w:t>Die Software wird auf folgender Basis lizenziert:</w:t>
      </w:r>
    </w:p>
    <w:p w:rsidR="007213F1" w:rsidRPr="007425B6" w:rsidRDefault="006443C7" w:rsidP="007425B6">
      <w:pPr>
        <w:pStyle w:val="Bullet3"/>
        <w:widowControl w:val="0"/>
        <w:spacing w:after="0"/>
        <w:jc w:val="both"/>
        <w:rPr>
          <w:sz w:val="20"/>
          <w:szCs w:val="20"/>
          <w:lang w:val="de-DE"/>
        </w:rPr>
      </w:pPr>
      <w:r w:rsidRPr="007425B6">
        <w:rPr>
          <w:sz w:val="20"/>
          <w:szCs w:val="20"/>
          <w:lang w:val="de-DE"/>
        </w:rPr>
        <w:t>Anzahl der ausgeführten Instanzen der Serversoftware und</w:t>
      </w:r>
    </w:p>
    <w:p w:rsidR="007213F1" w:rsidRPr="007425B6" w:rsidRDefault="00A904A1" w:rsidP="007425B6">
      <w:pPr>
        <w:pStyle w:val="Bullet3"/>
        <w:widowControl w:val="0"/>
        <w:spacing w:after="0"/>
        <w:jc w:val="both"/>
        <w:rPr>
          <w:sz w:val="20"/>
          <w:szCs w:val="20"/>
          <w:lang w:val="de-DE"/>
        </w:rPr>
      </w:pPr>
      <w:r w:rsidRPr="007425B6">
        <w:rPr>
          <w:sz w:val="20"/>
          <w:szCs w:val="20"/>
          <w:lang w:val="de-DE"/>
        </w:rPr>
        <w:t>Anzahl der Geräte und Nutzer, die auf Instanzen der Serversoftware zugreifen.</w:t>
      </w:r>
    </w:p>
    <w:p w:rsidR="007213F1" w:rsidRPr="007425B6" w:rsidRDefault="006443C7" w:rsidP="007425B6">
      <w:pPr>
        <w:pStyle w:val="Heading2"/>
        <w:widowControl w:val="0"/>
        <w:spacing w:after="0"/>
        <w:jc w:val="both"/>
        <w:rPr>
          <w:sz w:val="20"/>
          <w:szCs w:val="20"/>
          <w:lang w:val="de-DE"/>
        </w:rPr>
      </w:pPr>
      <w:r w:rsidRPr="007425B6">
        <w:rPr>
          <w:sz w:val="20"/>
          <w:szCs w:val="20"/>
          <w:lang w:val="de-DE"/>
        </w:rPr>
        <w:t>Lizenzbestimmungen zur Verwendung mit Virtual Server und anderen ähnlichen Technologien.</w:t>
      </w:r>
      <w:r w:rsidR="007213F1" w:rsidRPr="007425B6">
        <w:rPr>
          <w:sz w:val="20"/>
          <w:szCs w:val="20"/>
          <w:lang w:val="de-DE"/>
        </w:rPr>
        <w:t xml:space="preserve"> </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Instanz.</w:t>
      </w:r>
      <w:r w:rsidR="008A1703" w:rsidRPr="007425B6">
        <w:rPr>
          <w:sz w:val="20"/>
          <w:szCs w:val="20"/>
          <w:lang w:val="de-DE"/>
        </w:rPr>
        <w:t xml:space="preserve"> </w:t>
      </w:r>
      <w:r w:rsidRPr="007425B6">
        <w:rPr>
          <w:sz w:val="20"/>
          <w:szCs w:val="20"/>
          <w:lang w:val="de-DE"/>
        </w:rPr>
        <w:t>Sie erstellen eine „Instanz“ einer Software, indem Sie die Setup- oder Installationsprozedur der Software ausführen.</w:t>
      </w:r>
      <w:r w:rsidR="006427D2" w:rsidRPr="007425B6">
        <w:rPr>
          <w:sz w:val="20"/>
          <w:szCs w:val="20"/>
          <w:lang w:val="de-DE"/>
        </w:rPr>
        <w:t xml:space="preserve"> </w:t>
      </w:r>
      <w:r w:rsidRPr="007425B6">
        <w:rPr>
          <w:sz w:val="20"/>
          <w:szCs w:val="20"/>
          <w:lang w:val="de-DE"/>
        </w:rPr>
        <w:t xml:space="preserve">Sie erstellen außerdem eine Softwareinstanz, indem Sie eine vorhandene </w:t>
      </w:r>
      <w:r w:rsidRPr="007425B6">
        <w:rPr>
          <w:sz w:val="20"/>
          <w:szCs w:val="20"/>
          <w:lang w:val="de-DE"/>
        </w:rPr>
        <w:lastRenderedPageBreak/>
        <w:t>Instanz duplizieren.</w:t>
      </w:r>
      <w:r w:rsidR="008A1703" w:rsidRPr="007425B6">
        <w:rPr>
          <w:sz w:val="20"/>
          <w:szCs w:val="20"/>
          <w:lang w:val="de-DE"/>
        </w:rPr>
        <w:t xml:space="preserve"> </w:t>
      </w:r>
      <w:r w:rsidRPr="007425B6">
        <w:rPr>
          <w:sz w:val="20"/>
          <w:szCs w:val="20"/>
          <w:lang w:val="de-DE"/>
        </w:rPr>
        <w:t>Verweise auf Software in diesem Vertrag schließen „Instanzen“ der Software ein.</w:t>
      </w:r>
    </w:p>
    <w:p w:rsidR="007213F1" w:rsidRPr="007425B6" w:rsidRDefault="006443C7" w:rsidP="007425B6">
      <w:pPr>
        <w:pStyle w:val="Bullet3"/>
        <w:widowControl w:val="0"/>
        <w:spacing w:after="0"/>
        <w:ind w:left="1080" w:hanging="360"/>
        <w:jc w:val="both"/>
        <w:rPr>
          <w:sz w:val="20"/>
          <w:szCs w:val="20"/>
          <w:lang w:val="de-DE"/>
        </w:rPr>
      </w:pPr>
      <w:r w:rsidRPr="007425B6">
        <w:rPr>
          <w:b/>
          <w:bCs/>
          <w:sz w:val="20"/>
          <w:szCs w:val="20"/>
          <w:lang w:val="de-DE"/>
        </w:rPr>
        <w:t>Ausführen einer Instanz.</w:t>
      </w:r>
      <w:r w:rsidR="008A1703" w:rsidRPr="007425B6">
        <w:rPr>
          <w:sz w:val="20"/>
          <w:szCs w:val="20"/>
          <w:lang w:val="de-DE"/>
        </w:rPr>
        <w:t xml:space="preserve"> </w:t>
      </w:r>
      <w:r w:rsidRPr="007425B6">
        <w:rPr>
          <w:sz w:val="20"/>
          <w:szCs w:val="20"/>
          <w:lang w:val="de-DE"/>
        </w:rPr>
        <w:t>Sie „führen eine Instanz“ einer Software „aus“, indem Sie sie in den Arbeitsspeicher laden und eine oder mehrere ihrer Anweisungen ausführen.</w:t>
      </w:r>
      <w:r w:rsidR="006427D2" w:rsidRPr="007425B6">
        <w:rPr>
          <w:sz w:val="20"/>
          <w:szCs w:val="20"/>
          <w:lang w:val="de-DE"/>
        </w:rPr>
        <w:t xml:space="preserve"> </w:t>
      </w:r>
      <w:r w:rsidRPr="007425B6">
        <w:rPr>
          <w:sz w:val="20"/>
          <w:szCs w:val="20"/>
          <w:lang w:val="de-DE"/>
        </w:rPr>
        <w:t>Sobald sie ausgeführt wird, wird eine Instanz so lange als ausgeführt betrachtet (unabhängig davon, ob ihre Anweisungen weiterhin ausgeführt werden oder nicht), bis sie aus dem Arbeitsspeicher entfernt</w:t>
      </w:r>
      <w:r w:rsidR="00ED5D43" w:rsidRPr="007425B6">
        <w:rPr>
          <w:sz w:val="20"/>
          <w:szCs w:val="20"/>
          <w:lang w:val="de-DE"/>
        </w:rPr>
        <w:t> </w:t>
      </w:r>
      <w:r w:rsidRPr="007425B6">
        <w:rPr>
          <w:sz w:val="20"/>
          <w:szCs w:val="20"/>
          <w:lang w:val="de-DE"/>
        </w:rPr>
        <w:t>wird.</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Betriebssystemumgebung.</w:t>
      </w:r>
      <w:r w:rsidR="008A1703" w:rsidRPr="007425B6">
        <w:rPr>
          <w:sz w:val="20"/>
          <w:szCs w:val="20"/>
          <w:lang w:val="de-DE"/>
        </w:rPr>
        <w:t xml:space="preserve"> </w:t>
      </w:r>
      <w:r w:rsidRPr="007425B6">
        <w:rPr>
          <w:sz w:val="20"/>
          <w:szCs w:val="20"/>
          <w:lang w:val="de-DE"/>
        </w:rPr>
        <w:t>Bei einer „Betriebssystemumgebung“ handelt es sich um eine Instanz eines Betriebssystems und ggf. Instanzen von Anwendungen, die für die Ausführung unter der entsprechenden Betriebssysteminstanz konfiguriert sind.</w:t>
      </w:r>
      <w:r w:rsidR="006427D2" w:rsidRPr="007425B6">
        <w:rPr>
          <w:sz w:val="20"/>
          <w:szCs w:val="20"/>
          <w:lang w:val="de-DE"/>
        </w:rPr>
        <w:t xml:space="preserve"> </w:t>
      </w:r>
      <w:r w:rsidRPr="007425B6">
        <w:rPr>
          <w:sz w:val="20"/>
          <w:szCs w:val="20"/>
          <w:lang w:val="de-DE"/>
        </w:rPr>
        <w:t>Es gibt zwei Typen von Betriebssystemumgebungen: physikalische und virtuelle.</w:t>
      </w:r>
      <w:r w:rsidR="006427D2" w:rsidRPr="007425B6">
        <w:rPr>
          <w:sz w:val="20"/>
          <w:szCs w:val="20"/>
          <w:lang w:val="de-DE"/>
        </w:rPr>
        <w:t xml:space="preserve"> </w:t>
      </w:r>
      <w:r w:rsidRPr="007425B6">
        <w:rPr>
          <w:sz w:val="20"/>
          <w:szCs w:val="20"/>
          <w:lang w:val="de-DE"/>
        </w:rPr>
        <w:t>Eine physikalische Betriebssystemumgebung ist so konfiguriert, dass sie direkt auf einem physikalischen Hardwaresystem ausgeführt wird.</w:t>
      </w:r>
      <w:r w:rsidR="006427D2" w:rsidRPr="007425B6">
        <w:rPr>
          <w:sz w:val="20"/>
          <w:szCs w:val="20"/>
          <w:lang w:val="de-DE"/>
        </w:rPr>
        <w:t xml:space="preserve"> </w:t>
      </w:r>
      <w:r w:rsidRPr="007425B6">
        <w:rPr>
          <w:sz w:val="20"/>
          <w:szCs w:val="20"/>
          <w:lang w:val="de-DE"/>
        </w:rPr>
        <w:t>Eine virtuelle Betriebssystemumgebung ist so konfiguriert, dass sie auf einem virtuellen (oder anderweitig emulierten) Hardwaresystem ausgeführt wird.</w:t>
      </w:r>
      <w:r w:rsidR="006427D2" w:rsidRPr="007425B6">
        <w:rPr>
          <w:sz w:val="20"/>
          <w:szCs w:val="20"/>
          <w:lang w:val="de-DE"/>
        </w:rPr>
        <w:t xml:space="preserve"> </w:t>
      </w:r>
      <w:r w:rsidRPr="007425B6">
        <w:rPr>
          <w:sz w:val="20"/>
          <w:szCs w:val="20"/>
          <w:lang w:val="de-DE"/>
        </w:rPr>
        <w:t>Ein</w:t>
      </w:r>
      <w:r w:rsidR="003866A1" w:rsidRPr="007425B6">
        <w:rPr>
          <w:sz w:val="20"/>
          <w:szCs w:val="20"/>
          <w:lang w:val="de-DE"/>
        </w:rPr>
        <w:t> </w:t>
      </w:r>
      <w:r w:rsidRPr="007425B6">
        <w:rPr>
          <w:sz w:val="20"/>
          <w:szCs w:val="20"/>
          <w:lang w:val="de-DE"/>
        </w:rPr>
        <w:t>physikalisches Hardwaresystem kann über eines oder beide der folgenden Elemente verfügen:</w:t>
      </w:r>
    </w:p>
    <w:p w:rsidR="007213F1" w:rsidRPr="007425B6" w:rsidRDefault="00132C3C" w:rsidP="007425B6">
      <w:pPr>
        <w:pStyle w:val="Bullet4"/>
        <w:widowControl w:val="0"/>
        <w:spacing w:after="0"/>
        <w:ind w:left="1440" w:hanging="360"/>
        <w:jc w:val="both"/>
        <w:rPr>
          <w:sz w:val="20"/>
          <w:szCs w:val="20"/>
        </w:rPr>
      </w:pPr>
      <w:r w:rsidRPr="007425B6">
        <w:rPr>
          <w:sz w:val="20"/>
          <w:szCs w:val="20"/>
          <w:lang w:val="de-DE"/>
        </w:rPr>
        <w:t xml:space="preserve">Eine </w:t>
      </w:r>
      <w:r w:rsidR="006443C7" w:rsidRPr="007425B6">
        <w:rPr>
          <w:sz w:val="20"/>
          <w:szCs w:val="20"/>
          <w:lang w:val="de-DE"/>
        </w:rPr>
        <w:t>physikalische Betriebssystemumgebung</w:t>
      </w:r>
    </w:p>
    <w:p w:rsidR="007213F1" w:rsidRPr="007425B6" w:rsidRDefault="00132C3C" w:rsidP="007425B6">
      <w:pPr>
        <w:pStyle w:val="Bullet4"/>
        <w:widowControl w:val="0"/>
        <w:spacing w:after="0"/>
        <w:ind w:left="1440" w:hanging="360"/>
        <w:jc w:val="both"/>
        <w:rPr>
          <w:sz w:val="20"/>
          <w:szCs w:val="20"/>
          <w:lang w:val="de-DE"/>
        </w:rPr>
      </w:pPr>
      <w:r w:rsidRPr="007425B6">
        <w:rPr>
          <w:sz w:val="20"/>
          <w:szCs w:val="20"/>
          <w:lang w:val="de-DE"/>
        </w:rPr>
        <w:t xml:space="preserve">Eine </w:t>
      </w:r>
      <w:r w:rsidR="006443C7" w:rsidRPr="007425B6">
        <w:rPr>
          <w:sz w:val="20"/>
          <w:szCs w:val="20"/>
          <w:lang w:val="de-DE"/>
        </w:rPr>
        <w:t>oder mehrere virtuelle Betriebssystemumgebungen.</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Server.</w:t>
      </w:r>
      <w:r w:rsidR="008A1703" w:rsidRPr="007425B6">
        <w:rPr>
          <w:sz w:val="20"/>
          <w:szCs w:val="20"/>
          <w:lang w:val="de-DE"/>
        </w:rPr>
        <w:t xml:space="preserve"> </w:t>
      </w:r>
      <w:r w:rsidRPr="007425B6">
        <w:rPr>
          <w:sz w:val="20"/>
          <w:szCs w:val="20"/>
          <w:lang w:val="de-DE"/>
        </w:rPr>
        <w:t>Bei einem „Server“ handelt es sich um ein physikalisches Hardwaresystem, das fähig ist, Serversoftware auszuführen.</w:t>
      </w:r>
      <w:r w:rsidR="008A1703" w:rsidRPr="007425B6">
        <w:rPr>
          <w:sz w:val="20"/>
          <w:szCs w:val="20"/>
          <w:lang w:val="de-DE"/>
        </w:rPr>
        <w:t xml:space="preserve"> </w:t>
      </w:r>
      <w:r w:rsidRPr="007425B6">
        <w:rPr>
          <w:sz w:val="20"/>
          <w:szCs w:val="20"/>
          <w:lang w:val="de-DE"/>
        </w:rPr>
        <w:t>Eine Hardwarepartition oder ein Blade wird als separates physikalisches Hardwaresystem betrachtet.</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Zuweisen einer Softwarelizenz.</w:t>
      </w:r>
      <w:r w:rsidR="008A1703" w:rsidRPr="007425B6">
        <w:rPr>
          <w:sz w:val="20"/>
          <w:szCs w:val="20"/>
          <w:lang w:val="de-DE"/>
        </w:rPr>
        <w:t xml:space="preserve"> </w:t>
      </w:r>
      <w:r w:rsidR="00A904A1" w:rsidRPr="007425B6">
        <w:rPr>
          <w:sz w:val="20"/>
          <w:szCs w:val="20"/>
          <w:lang w:val="de-DE"/>
        </w:rPr>
        <w:t>Das „Zuweisen einer Softwarelizenz“ bedeutet einfach, diese</w:t>
      </w:r>
      <w:r w:rsidR="00C1637F" w:rsidRPr="007425B6">
        <w:rPr>
          <w:sz w:val="20"/>
          <w:szCs w:val="20"/>
          <w:lang w:val="de-DE"/>
        </w:rPr>
        <w:t> </w:t>
      </w:r>
      <w:r w:rsidR="00A904A1" w:rsidRPr="007425B6">
        <w:rPr>
          <w:sz w:val="20"/>
          <w:szCs w:val="20"/>
          <w:lang w:val="de-DE"/>
        </w:rPr>
        <w:t>Lizenz einem Gerät oder Nutzer zuzuordnen.</w:t>
      </w:r>
    </w:p>
    <w:p w:rsidR="007213F1" w:rsidRPr="007425B6" w:rsidRDefault="006443C7" w:rsidP="007425B6">
      <w:pPr>
        <w:pStyle w:val="Heading1"/>
        <w:widowControl w:val="0"/>
        <w:spacing w:after="0"/>
        <w:ind w:left="360" w:hanging="360"/>
        <w:rPr>
          <w:sz w:val="20"/>
          <w:szCs w:val="20"/>
          <w:lang w:val="de-DE"/>
        </w:rPr>
      </w:pPr>
      <w:r w:rsidRPr="007425B6">
        <w:rPr>
          <w:sz w:val="20"/>
          <w:szCs w:val="20"/>
          <w:lang w:val="de-DE"/>
        </w:rPr>
        <w:t>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Zuweisen der Lizenz zum Server.</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Bevor Sie eine Instanz der Serversoftware unter einer Softwarelizenz ausführen, müssen Sie diese Lizenz einem Ihrer Server zuweisen.</w:t>
      </w:r>
      <w:r w:rsidR="006427D2" w:rsidRPr="007425B6">
        <w:rPr>
          <w:sz w:val="20"/>
          <w:szCs w:val="20"/>
          <w:lang w:val="de-DE"/>
        </w:rPr>
        <w:t xml:space="preserve"> </w:t>
      </w:r>
      <w:r w:rsidRPr="007425B6">
        <w:rPr>
          <w:sz w:val="20"/>
          <w:szCs w:val="20"/>
          <w:lang w:val="de-DE"/>
        </w:rPr>
        <w:t>Dieser Server ist der lizenzierte Server für die entsprechende Lizenz.</w:t>
      </w:r>
      <w:r w:rsidR="006427D2" w:rsidRPr="007425B6">
        <w:rPr>
          <w:sz w:val="20"/>
          <w:szCs w:val="20"/>
          <w:lang w:val="de-DE"/>
        </w:rPr>
        <w:t xml:space="preserve"> </w:t>
      </w:r>
      <w:r w:rsidRPr="007425B6">
        <w:rPr>
          <w:sz w:val="20"/>
          <w:szCs w:val="20"/>
          <w:lang w:val="de-DE"/>
        </w:rPr>
        <w:t>Sie sind berechtigt, andere Softwarelizenzen demselben Server zuzuweisen, aber Sie sind nicht berechtigt, dieselbe Lizenz mehr als einem Server zuzuweisen.</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Softwarelizenz neu zuzuweisen, jedoch nicht innerhalb von 90 Tagen nach der letzten Zuweisung.</w:t>
      </w:r>
      <w:r w:rsidR="008A1703" w:rsidRPr="007425B6">
        <w:rPr>
          <w:sz w:val="20"/>
          <w:szCs w:val="20"/>
          <w:lang w:val="de-DE"/>
        </w:rPr>
        <w:t xml:space="preserve"> </w:t>
      </w:r>
      <w:r w:rsidRPr="007425B6">
        <w:rPr>
          <w:sz w:val="20"/>
          <w:szCs w:val="20"/>
          <w:lang w:val="de-DE"/>
        </w:rPr>
        <w:t>Sie sind berechtigt, eine Softwarelizenz früher neu zuzuweisen, wenn Sie den lizenzierten Server aufgrund eines dauerhaften Hardwarefehlers außer Dienst stellen.</w:t>
      </w:r>
      <w:r w:rsidR="008A1703" w:rsidRPr="007425B6">
        <w:rPr>
          <w:sz w:val="20"/>
          <w:szCs w:val="20"/>
          <w:lang w:val="de-DE"/>
        </w:rPr>
        <w:t xml:space="preserve"> </w:t>
      </w:r>
      <w:r w:rsidRPr="007425B6">
        <w:rPr>
          <w:sz w:val="20"/>
          <w:szCs w:val="20"/>
          <w:lang w:val="de-DE"/>
        </w:rPr>
        <w:t>Wenn Sie eine Lizenz neu zuweisen, wird der Server, dem Sie die Lizenz neu zuweisen, der neue lizenzierte Server für diese Lizenz.</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Ausführen von Instanzen der Serversoftware.</w:t>
      </w:r>
      <w:r w:rsidR="008A1703" w:rsidRPr="007425B6">
        <w:rPr>
          <w:sz w:val="20"/>
          <w:szCs w:val="20"/>
          <w:lang w:val="de-DE"/>
        </w:rPr>
        <w:t xml:space="preserve"> </w:t>
      </w:r>
      <w:r w:rsidRPr="007425B6">
        <w:rPr>
          <w:b w:val="0"/>
          <w:sz w:val="20"/>
          <w:szCs w:val="20"/>
          <w:lang w:val="de-DE"/>
        </w:rPr>
        <w:t>Sie sind berechtigt, jeweils eine Instanz der Serversoftware in einer physikalischen oder virtuellen Betriebssystemumgebung auf dem lizenzierten Server auszuführen.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Ausführen von Instanzen der zusätzlichen Software.</w:t>
      </w:r>
      <w:r w:rsidR="008A1703" w:rsidRPr="007425B6">
        <w:rPr>
          <w:b w:val="0"/>
          <w:bCs w:val="0"/>
          <w:sz w:val="20"/>
          <w:szCs w:val="20"/>
          <w:lang w:val="de-DE"/>
        </w:rPr>
        <w:t xml:space="preserve"> </w:t>
      </w:r>
      <w:r w:rsidRPr="007425B6">
        <w:rPr>
          <w:b w:val="0"/>
          <w:bCs w:val="0"/>
          <w:sz w:val="20"/>
          <w:szCs w:val="20"/>
          <w:lang w:val="de-DE"/>
        </w:rPr>
        <w:t>Sie sind berechtigt, eine beliebige Anzahl von Instanzen der nachfolgend aufgelisteten zusätzlichen Software in physikalischen oder virtuellen Betriebssystemumgebungen auf einer beliebigen Anzahl von Geräten auszuführen oder anderweitig zu verwenden.</w:t>
      </w:r>
      <w:r w:rsidR="008A1703" w:rsidRPr="007425B6">
        <w:rPr>
          <w:b w:val="0"/>
          <w:bCs w:val="0"/>
          <w:sz w:val="20"/>
          <w:szCs w:val="20"/>
          <w:lang w:val="de-DE"/>
        </w:rPr>
        <w:t xml:space="preserve"> </w:t>
      </w:r>
      <w:r w:rsidRPr="007425B6">
        <w:rPr>
          <w:b w:val="0"/>
          <w:bCs w:val="0"/>
          <w:sz w:val="20"/>
          <w:szCs w:val="20"/>
          <w:lang w:val="de-DE"/>
        </w:rPr>
        <w:t>Sie dürfen zusätzliche Software nur mit der Serversoftware direkt oder indirekt über andere zusätzliche Software verwenden.</w:t>
      </w:r>
      <w:r w:rsidR="008A1703" w:rsidRPr="007425B6">
        <w:rPr>
          <w:b w:val="0"/>
          <w:bCs w:val="0"/>
          <w:sz w:val="20"/>
          <w:szCs w:val="20"/>
          <w:lang w:val="de-DE"/>
        </w:rPr>
        <w:t xml:space="preserve"> </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Software Development Kit</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Erstellen und Speichern von Instanzen auf Ihren Servern oder Speichermedien.</w:t>
      </w:r>
      <w:r w:rsidR="008A1703" w:rsidRPr="007425B6">
        <w:rPr>
          <w:b w:val="0"/>
          <w:bCs w:val="0"/>
          <w:sz w:val="20"/>
          <w:szCs w:val="20"/>
          <w:lang w:val="de-DE"/>
        </w:rPr>
        <w:t xml:space="preserve"> </w:t>
      </w:r>
      <w:r w:rsidRPr="007425B6">
        <w:rPr>
          <w:b w:val="0"/>
          <w:bCs w:val="0"/>
          <w:sz w:val="20"/>
          <w:szCs w:val="20"/>
          <w:lang w:val="de-DE"/>
        </w:rPr>
        <w:t>Sie haben für jede erworbene Softwarelizenz die unten aufgeführten zusätzlichen Rechte.</w:t>
      </w:r>
    </w:p>
    <w:p w:rsidR="007213F1" w:rsidRPr="007425B6" w:rsidRDefault="00813D35"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Instanz der Serversoftware ausschließlich zu dem Zweck zu erstellen, Ihr Recht zum Ausführen einer Instanz in einer physischen Betriebssystemumgebung wie weiter oben beschrieben auszuüben.</w:t>
      </w:r>
    </w:p>
    <w:p w:rsidR="007213F1" w:rsidRPr="007425B6" w:rsidRDefault="00F41149"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Serversoftware ausschließlich zu dem Zweck zu erstellen, Ihr Recht zum Ausführen von Instanzen in virtuellen Betriebssystemumgebungen wie weiter oben beschrieben auszuüben.</w:t>
      </w:r>
    </w:p>
    <w:p w:rsidR="007213F1" w:rsidRPr="007425B6" w:rsidRDefault="007B756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zusätzlichen Software ausschließlich zu dem Zweck zu erstellen, Ihre Rechte zum Ausführen oder Verwenden von Instanzen in physischen und virtuellen Betriebssystemumgebungen wie weiter oben beschrieben auszuüben.</w:t>
      </w:r>
    </w:p>
    <w:p w:rsidR="007213F1" w:rsidRPr="007425B6" w:rsidRDefault="00536C18"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Instanzen zu dem Zweck zu erstellen und zu speichern, Ihre oben beschriebenen Rechte unter Ihren Softwarelizenzen auszuüben.</w:t>
      </w:r>
      <w:r w:rsidR="006443C7" w:rsidRPr="007425B6">
        <w:rPr>
          <w:sz w:val="20"/>
          <w:szCs w:val="20"/>
          <w:lang w:val="de-DE"/>
        </w:rPr>
        <w:t xml:space="preserve"> </w:t>
      </w:r>
      <w:r w:rsidR="00F369CD" w:rsidRPr="007425B6">
        <w:rPr>
          <w:sz w:val="20"/>
          <w:szCs w:val="20"/>
          <w:lang w:val="de-DE"/>
        </w:rPr>
        <w:t xml:space="preserve">Sie sind nicht berechtigt, die Instanzen für irgendeinen anderen Zweck zu verwenden (Sie sind z. B. nicht berechtigt, Instanzen an Dritte zu </w:t>
      </w:r>
      <w:r w:rsidR="00F369CD" w:rsidRPr="007425B6">
        <w:rPr>
          <w:sz w:val="20"/>
          <w:szCs w:val="20"/>
          <w:lang w:val="de-DE"/>
        </w:rPr>
        <w:lastRenderedPageBreak/>
        <w:t>vertreiben).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ZUSÄTZLICHE LIZENZANFORDERUNGEN UND/ODER 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Client-Zugriffslizenzen (Client Access Licenses, CALs).</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b w:val="0"/>
          <w:sz w:val="20"/>
          <w:szCs w:val="20"/>
          <w:lang w:val="de-DE"/>
        </w:rPr>
        <w:t>Sie sind verpflichtet, für jedes Gerät bzw. jeden Nutzer, das bzw. der direkt oder indirekt auf Ihre Instanzen der Serversoftware zugreift, die entsprechende CAL zu erwerben und zuzuweisen.</w:t>
      </w:r>
      <w:r w:rsidR="008A1703" w:rsidRPr="007425B6">
        <w:rPr>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Hardwarepartition oder ein Blade wird als separates Gerät betrachtet.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Ihre Server, die für das Ausführen von Instanzen der Serversoftware lizenziert sind.</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bis zu zwei Geräte oder Nutzer, die nur auf Ihre Instanzen der Serversoftware zugreifen, um die entsprechenden Instanzen zu verwalten.</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CALs erlauben den Zugriff auf Ihre Instanzen früherer Versionen, jedoch nicht späterer Versionen der Serversoftware.</w:t>
      </w:r>
      <w:r w:rsidR="008A1703" w:rsidRPr="007425B6">
        <w:rPr>
          <w:sz w:val="20"/>
          <w:szCs w:val="20"/>
          <w:lang w:val="de-DE"/>
        </w:rPr>
        <w:t xml:space="preserve"> </w:t>
      </w:r>
    </w:p>
    <w:p w:rsidR="007213F1" w:rsidRPr="007425B6" w:rsidRDefault="006443C7" w:rsidP="007425B6">
      <w:pPr>
        <w:pStyle w:val="Heading3Bold"/>
        <w:widowControl w:val="0"/>
        <w:tabs>
          <w:tab w:val="num" w:pos="1077"/>
        </w:tabs>
        <w:spacing w:after="0"/>
        <w:ind w:left="1080" w:hanging="360"/>
        <w:jc w:val="both"/>
        <w:rPr>
          <w:b w:val="0"/>
          <w:sz w:val="20"/>
          <w:szCs w:val="20"/>
          <w:lang w:val="de-DE"/>
        </w:rPr>
      </w:pPr>
      <w:r w:rsidRPr="007425B6">
        <w:rPr>
          <w:bCs w:val="0"/>
          <w:sz w:val="20"/>
          <w:szCs w:val="20"/>
          <w:lang w:val="de-DE"/>
        </w:rPr>
        <w:t>Typen von CALs.</w:t>
      </w:r>
      <w:r w:rsidR="008A1703" w:rsidRPr="007425B6">
        <w:rPr>
          <w:b w:val="0"/>
          <w:sz w:val="20"/>
          <w:szCs w:val="20"/>
          <w:lang w:val="de-DE"/>
        </w:rPr>
        <w:t xml:space="preserve"> </w:t>
      </w:r>
      <w:r w:rsidR="004627ED" w:rsidRPr="007425B6">
        <w:rPr>
          <w:b w:val="0"/>
          <w:sz w:val="20"/>
          <w:szCs w:val="20"/>
          <w:lang w:val="de-DE"/>
        </w:rPr>
        <w:t>Es gibt zwei Typen von CALs:</w:t>
      </w:r>
      <w:r w:rsidRPr="007425B6">
        <w:rPr>
          <w:b w:val="0"/>
          <w:sz w:val="20"/>
          <w:szCs w:val="20"/>
          <w:lang w:val="de-DE"/>
        </w:rPr>
        <w:t xml:space="preserve"> </w:t>
      </w:r>
      <w:r w:rsidR="004627ED" w:rsidRPr="007425B6">
        <w:rPr>
          <w:b w:val="0"/>
          <w:sz w:val="20"/>
          <w:szCs w:val="20"/>
          <w:lang w:val="de-DE"/>
        </w:rPr>
        <w:t>eine für Geräte und eine für Nutzer.</w:t>
      </w:r>
      <w:r w:rsidR="008A1703" w:rsidRPr="007425B6">
        <w:rPr>
          <w:b w:val="0"/>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Geräte</w:t>
      </w:r>
      <w:r w:rsidR="00C1637F" w:rsidRPr="007425B6">
        <w:rPr>
          <w:b w:val="0"/>
          <w:sz w:val="20"/>
          <w:szCs w:val="20"/>
          <w:lang w:val="de-DE"/>
        </w:rPr>
        <w:noBreakHyphen/>
      </w:r>
      <w:r w:rsidRPr="007425B6">
        <w:rPr>
          <w:b w:val="0"/>
          <w:sz w:val="20"/>
          <w:szCs w:val="20"/>
          <w:lang w:val="de-DE"/>
        </w:rPr>
        <w:t>CAL erlaubt einem Gerät, das von einem beliebigen Nutzer verwendet wird,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Eine Nutzer-CAL erlaubt einem Nutzer, der ein beliebiges Gerät verwendet,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Sie sind berechtigt, eine Kombination von Geräte- und Nutzer</w:t>
      </w:r>
      <w:r w:rsidR="00C1637F" w:rsidRPr="007425B6">
        <w:rPr>
          <w:b w:val="0"/>
          <w:sz w:val="20"/>
          <w:szCs w:val="20"/>
          <w:lang w:val="de-DE"/>
        </w:rPr>
        <w:noBreakHyphen/>
      </w:r>
      <w:r w:rsidRPr="007425B6">
        <w:rPr>
          <w:b w:val="0"/>
          <w:sz w:val="20"/>
          <w:szCs w:val="20"/>
          <w:lang w:val="de-DE"/>
        </w:rPr>
        <w:t>CALs zu verwenden.</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sz w:val="20"/>
          <w:szCs w:val="20"/>
          <w:lang w:val="de-DE"/>
        </w:rPr>
        <w:t>Neuzuweisung von CALs.</w:t>
      </w:r>
      <w:r w:rsidR="008A1703" w:rsidRPr="007425B6">
        <w:rPr>
          <w:sz w:val="20"/>
          <w:szCs w:val="20"/>
          <w:lang w:val="de-DE"/>
        </w:rPr>
        <w:t xml:space="preserve"> </w:t>
      </w:r>
      <w:r w:rsidRPr="007425B6">
        <w:rPr>
          <w:b w:val="0"/>
          <w:sz w:val="20"/>
          <w:szCs w:val="20"/>
          <w:lang w:val="de-DE"/>
        </w:rPr>
        <w:t>Sie sind berechtigt,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Geräte-CAL von einem Gerät einem anderen Gerät oder Ihre Nutzer-CAL von einem Nutzer einem anderen Nutzer dauerhaft neu zuzuweisen oder</w:t>
      </w:r>
    </w:p>
    <w:p w:rsidR="007213F1" w:rsidRPr="007425B6" w:rsidRDefault="004627ED" w:rsidP="007425B6">
      <w:pPr>
        <w:pStyle w:val="Bullet4"/>
        <w:widowControl w:val="0"/>
        <w:spacing w:after="0"/>
        <w:ind w:left="1440" w:hanging="360"/>
        <w:jc w:val="both"/>
        <w:rPr>
          <w:sz w:val="20"/>
          <w:szCs w:val="20"/>
          <w:lang w:val="de-DE"/>
        </w:rPr>
      </w:pPr>
      <w:r w:rsidRPr="007425B6">
        <w:rPr>
          <w:sz w:val="20"/>
          <w:szCs w:val="20"/>
          <w:lang w:val="de-DE"/>
        </w:rPr>
        <w:t>Ihre Geräte-CAL einem entleihenden Gerät, während das erste Gerät außer Betrieb ist, oder Ihre Nutzer-CAL einer Aushilfskraft, während der Nutzer abwesend ist, vorübergehend neu zuzuweisen.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Multiplexing.</w:t>
      </w:r>
      <w:r w:rsidR="008A1703" w:rsidRPr="007425B6">
        <w:rPr>
          <w:b w:val="0"/>
          <w:bCs w:val="0"/>
          <w:sz w:val="20"/>
          <w:szCs w:val="20"/>
          <w:lang w:val="de-DE"/>
        </w:rPr>
        <w:t xml:space="preserve"> </w:t>
      </w:r>
      <w:r w:rsidRPr="007425B6">
        <w:rPr>
          <w:b w:val="0"/>
          <w:bCs w:val="0"/>
          <w:sz w:val="20"/>
          <w:szCs w:val="20"/>
          <w:lang w:val="de-DE"/>
        </w:rPr>
        <w:t>Hardware oder Software, die Sie für Folgendes verwenden: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Zusammenfassen von Verbindungen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Umleiten von Informationen oder</w:t>
      </w:r>
    </w:p>
    <w:p w:rsidR="007213F1" w:rsidRPr="007425B6" w:rsidRDefault="006443C7" w:rsidP="007425B6">
      <w:pPr>
        <w:pStyle w:val="Bullet3"/>
        <w:widowControl w:val="0"/>
        <w:spacing w:after="0"/>
        <w:ind w:left="1080" w:hanging="360"/>
        <w:jc w:val="both"/>
        <w:rPr>
          <w:sz w:val="20"/>
          <w:szCs w:val="20"/>
          <w:lang w:val="de-DE"/>
        </w:rPr>
      </w:pPr>
      <w:r w:rsidRPr="007425B6">
        <w:rPr>
          <w:sz w:val="20"/>
          <w:szCs w:val="20"/>
          <w:lang w:val="de-DE"/>
        </w:rPr>
        <w:t>Verringern der Anzahl der Geräte oder Nutzer, die direkt auf die Software zugreifen oder sie verwenden</w:t>
      </w:r>
    </w:p>
    <w:p w:rsidR="007213F1" w:rsidRPr="007425B6" w:rsidRDefault="006443C7" w:rsidP="007425B6">
      <w:pPr>
        <w:pStyle w:val="Body2"/>
        <w:widowControl w:val="0"/>
        <w:spacing w:after="0"/>
        <w:jc w:val="both"/>
        <w:rPr>
          <w:sz w:val="20"/>
          <w:szCs w:val="20"/>
          <w:lang w:val="de-DE"/>
        </w:rPr>
      </w:pPr>
      <w:r w:rsidRPr="007425B6">
        <w:rPr>
          <w:sz w:val="20"/>
          <w:szCs w:val="20"/>
          <w:lang w:val="de-DE"/>
        </w:rPr>
        <w:t>(manchmal als „Multiplexing“ oder „Pooling“ bezeichnet), verringert nicht die Anzahl der erforderlichen Lizenzen irgendeines Typs.</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Keine Trennung von Serversoftware.</w:t>
      </w:r>
      <w:r w:rsidR="008A1703" w:rsidRPr="007425B6">
        <w:rPr>
          <w:b w:val="0"/>
          <w:bCs w:val="0"/>
          <w:sz w:val="20"/>
          <w:szCs w:val="20"/>
          <w:lang w:val="de-DE"/>
        </w:rPr>
        <w:t xml:space="preserve"> </w:t>
      </w:r>
      <w:r w:rsidRPr="007425B6">
        <w:rPr>
          <w:b w:val="0"/>
          <w:bCs w:val="0"/>
          <w:sz w:val="20"/>
          <w:szCs w:val="20"/>
          <w:lang w:val="de-DE"/>
        </w:rPr>
        <w:t>Sie sind nicht berechtigt, die Serversoftware zur Verwendung in mehr als einer Betriebssystemumgebung unter einer einzelnen Lizenz zu trennen, es sei denn, dies ist ausdrücklich gestattet.</w:t>
      </w:r>
      <w:r w:rsidR="008A1703" w:rsidRPr="007425B6">
        <w:rPr>
          <w:b w:val="0"/>
          <w:bCs w:val="0"/>
          <w:sz w:val="20"/>
          <w:szCs w:val="20"/>
          <w:lang w:val="de-DE"/>
        </w:rPr>
        <w:t xml:space="preserve"> </w:t>
      </w:r>
      <w:r w:rsidRPr="007425B6">
        <w:rPr>
          <w:b w:val="0"/>
          <w:bCs w:val="0"/>
          <w:sz w:val="20"/>
          <w:szCs w:val="20"/>
          <w:lang w:val="de-DE"/>
        </w:rPr>
        <w:t>Dies gilt auch, wenn sich die Betriebssystemumgebungen auf demselben physikalischen Hardwaresystem befinden.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Management Packs für Microsoft Operations Manager (MOM).</w:t>
      </w:r>
      <w:r w:rsidR="008A1703" w:rsidRPr="007425B6">
        <w:rPr>
          <w:b w:val="0"/>
          <w:bCs w:val="0"/>
          <w:sz w:val="20"/>
          <w:szCs w:val="20"/>
          <w:lang w:val="de-DE"/>
        </w:rPr>
        <w:t xml:space="preserve"> </w:t>
      </w:r>
      <w:r w:rsidRPr="007425B6">
        <w:rPr>
          <w:b w:val="0"/>
          <w:bCs w:val="0"/>
          <w:sz w:val="20"/>
          <w:szCs w:val="20"/>
          <w:lang w:val="de-DE"/>
        </w:rPr>
        <w:t>Die Serversoftware enthält möglicherweise Management Packs für MOM.</w:t>
      </w:r>
      <w:r w:rsidR="008A1703" w:rsidRPr="007425B6">
        <w:rPr>
          <w:b w:val="0"/>
          <w:bCs w:val="0"/>
          <w:sz w:val="20"/>
          <w:szCs w:val="20"/>
          <w:lang w:val="de-DE"/>
        </w:rPr>
        <w:t xml:space="preserve"> </w:t>
      </w:r>
      <w:r w:rsidRPr="007425B6">
        <w:rPr>
          <w:b w:val="0"/>
          <w:bCs w:val="0"/>
          <w:sz w:val="20"/>
          <w:szCs w:val="20"/>
          <w:lang w:val="de-DE"/>
        </w:rPr>
        <w:t>Diese Daten sind Teil von MOM.</w:t>
      </w:r>
      <w:r w:rsidR="008A1703" w:rsidRPr="007425B6">
        <w:rPr>
          <w:b w:val="0"/>
          <w:bCs w:val="0"/>
          <w:sz w:val="20"/>
          <w:szCs w:val="20"/>
          <w:lang w:val="de-DE"/>
        </w:rPr>
        <w:t xml:space="preserve"> </w:t>
      </w:r>
      <w:r w:rsidRPr="007425B6">
        <w:rPr>
          <w:b w:val="0"/>
          <w:bCs w:val="0"/>
          <w:sz w:val="20"/>
          <w:szCs w:val="20"/>
          <w:lang w:val="de-DE"/>
        </w:rPr>
        <w:t>Die Lizenzbestimmungen für MOM gelten für Ihre Verwendung dieser Management Packs für MOM.</w:t>
      </w:r>
    </w:p>
    <w:p w:rsidR="007213F1" w:rsidRPr="007425B6" w:rsidRDefault="007213F1" w:rsidP="007425B6">
      <w:pPr>
        <w:pStyle w:val="Heading1"/>
        <w:widowControl w:val="0"/>
        <w:spacing w:after="0"/>
        <w:ind w:left="360" w:hanging="360"/>
        <w:jc w:val="both"/>
        <w:rPr>
          <w:b w:val="0"/>
          <w:bCs w:val="0"/>
          <w:sz w:val="20"/>
          <w:szCs w:val="20"/>
          <w:lang w:val="de-DE"/>
        </w:rPr>
      </w:pPr>
      <w:r w:rsidRPr="007425B6">
        <w:rPr>
          <w:sz w:val="20"/>
          <w:szCs w:val="20"/>
          <w:lang w:val="de-DE"/>
        </w:rPr>
        <w:t>OBLIGATORISCHE AKTIVIERUNG.</w:t>
      </w:r>
      <w:r w:rsidR="008A1703" w:rsidRPr="007425B6">
        <w:rPr>
          <w:sz w:val="20"/>
          <w:szCs w:val="20"/>
          <w:lang w:val="de-DE"/>
        </w:rPr>
        <w:t xml:space="preserve"> </w:t>
      </w:r>
      <w:r w:rsidR="004627ED" w:rsidRPr="007425B6">
        <w:rPr>
          <w:sz w:val="20"/>
          <w:szCs w:val="20"/>
          <w:lang w:val="de-DE"/>
        </w:rPr>
        <w:t>Ihr Recht zur Verwendung dieser Software ist beschränkt, wie während der Installation beschrieben, sofern Sie sie nicht aktivieren.</w:t>
      </w:r>
      <w:r w:rsidR="008A1703" w:rsidRPr="007425B6">
        <w:rPr>
          <w:sz w:val="20"/>
          <w:szCs w:val="20"/>
          <w:lang w:val="de-DE"/>
        </w:rPr>
        <w:t xml:space="preserve"> </w:t>
      </w:r>
      <w:r w:rsidRPr="007425B6">
        <w:rPr>
          <w:sz w:val="20"/>
          <w:szCs w:val="20"/>
          <w:lang w:val="de-DE"/>
        </w:rPr>
        <w:t>Dies dient der Verhinderung einer unlizenzierten Nutzung der Software.</w:t>
      </w:r>
      <w:r w:rsidR="008A1703" w:rsidRPr="007425B6">
        <w:rPr>
          <w:sz w:val="20"/>
          <w:szCs w:val="20"/>
          <w:lang w:val="de-DE"/>
        </w:rPr>
        <w:t xml:space="preserve"> </w:t>
      </w:r>
      <w:r w:rsidR="004627ED" w:rsidRPr="007425B6">
        <w:rPr>
          <w:sz w:val="20"/>
          <w:szCs w:val="20"/>
          <w:lang w:val="de-DE"/>
        </w:rPr>
        <w:t>Sie werden die Software nicht weiterhin verwenden können, wenn Sie sie nicht aktivieren.</w:t>
      </w:r>
      <w:r w:rsidR="008A1703" w:rsidRPr="007425B6">
        <w:rPr>
          <w:b w:val="0"/>
          <w:bCs w:val="0"/>
          <w:sz w:val="20"/>
          <w:szCs w:val="20"/>
          <w:lang w:val="de-DE"/>
        </w:rPr>
        <w:t xml:space="preserve"> </w:t>
      </w:r>
      <w:r w:rsidR="004627ED" w:rsidRPr="007425B6">
        <w:rPr>
          <w:b w:val="0"/>
          <w:bCs w:val="0"/>
          <w:sz w:val="20"/>
          <w:szCs w:val="20"/>
          <w:lang w:val="de-DE"/>
        </w:rPr>
        <w:t>Sie können die Software über das Internet oder per Telefon aktivieren. Hierbei können Gebühren für Internet- oder Telefondienste anfallen.</w:t>
      </w:r>
      <w:r w:rsidR="008A1703" w:rsidRPr="007425B6">
        <w:rPr>
          <w:b w:val="0"/>
          <w:bCs w:val="0"/>
          <w:sz w:val="20"/>
          <w:szCs w:val="20"/>
          <w:lang w:val="de-DE"/>
        </w:rPr>
        <w:t xml:space="preserve"> </w:t>
      </w:r>
      <w:r w:rsidR="006443C7" w:rsidRPr="007425B6">
        <w:rPr>
          <w:b w:val="0"/>
          <w:bCs w:val="0"/>
          <w:sz w:val="20"/>
          <w:szCs w:val="20"/>
          <w:lang w:val="de-DE"/>
        </w:rPr>
        <w:t>Einige Änderungen an den Komponenten Ihres Computers oder der Software können eine erneute Aktivierung der Software erforderlich machen.</w:t>
      </w:r>
      <w:r w:rsidR="008A1703" w:rsidRPr="007425B6">
        <w:rPr>
          <w:b w:val="0"/>
          <w:bCs w:val="0"/>
          <w:sz w:val="20"/>
          <w:szCs w:val="20"/>
          <w:lang w:val="de-DE"/>
        </w:rPr>
        <w:t xml:space="preserve"> </w:t>
      </w:r>
      <w:r w:rsidR="0074703F" w:rsidRPr="007425B6">
        <w:rPr>
          <w:sz w:val="20"/>
          <w:szCs w:val="20"/>
          <w:lang w:val="de-DE"/>
        </w:rPr>
        <w:t>Sie werden von der Software so lange an die Aktivierung erinnert, bis Sie diese durchführen.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VERGLEICHSTESTS.</w:t>
      </w:r>
      <w:r w:rsidR="008A1703" w:rsidRPr="007425B6">
        <w:rPr>
          <w:b w:val="0"/>
          <w:bCs w:val="0"/>
          <w:sz w:val="20"/>
          <w:szCs w:val="20"/>
          <w:lang w:val="de-DE"/>
        </w:rPr>
        <w:t xml:space="preserve"> </w:t>
      </w:r>
      <w:r w:rsidRPr="007425B6">
        <w:rPr>
          <w:b w:val="0"/>
          <w:bCs w:val="0"/>
          <w:sz w:val="20"/>
          <w:szCs w:val="20"/>
          <w:lang w:val="de-DE"/>
        </w:rPr>
        <w:t>Für die Offenlegung von Ergebnissen von Vergleichstests mit der Software gegenüber Dritten benötigen Sie die vorherige schriftliche Zustimmung von Microsoft.</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LIZENZUMFANG.</w:t>
      </w:r>
      <w:r w:rsidR="008A1703" w:rsidRPr="007425B6">
        <w:rPr>
          <w:b w:val="0"/>
          <w:bCs w:val="0"/>
          <w:sz w:val="20"/>
          <w:szCs w:val="20"/>
          <w:lang w:val="de-DE"/>
        </w:rPr>
        <w:t xml:space="preserve"> </w:t>
      </w:r>
      <w:r w:rsidRPr="007425B6">
        <w:rPr>
          <w:b w:val="0"/>
          <w:bCs w:val="0"/>
          <w:sz w:val="20"/>
          <w:szCs w:val="20"/>
          <w:lang w:val="de-DE"/>
        </w:rPr>
        <w:t>Die Software wird lizenziert, nicht verkauft.</w:t>
      </w:r>
      <w:r w:rsidR="007213F1" w:rsidRPr="007425B6">
        <w:rPr>
          <w:b w:val="0"/>
          <w:bCs w:val="0"/>
          <w:sz w:val="20"/>
          <w:szCs w:val="20"/>
          <w:lang w:val="de-DE"/>
        </w:rPr>
        <w:t xml:space="preserve"> </w:t>
      </w:r>
      <w:r w:rsidRPr="007425B6">
        <w:rPr>
          <w:b w:val="0"/>
          <w:bCs w:val="0"/>
          <w:sz w:val="20"/>
          <w:szCs w:val="20"/>
          <w:lang w:val="de-DE"/>
        </w:rPr>
        <w:t>Dieser Vertrag gibt Ihnen nur einige Rechte zur Verwendung der Software.</w:t>
      </w:r>
      <w:r w:rsidR="008A1703" w:rsidRPr="007425B6">
        <w:rPr>
          <w:b w:val="0"/>
          <w:bCs w:val="0"/>
          <w:sz w:val="20"/>
          <w:szCs w:val="20"/>
          <w:lang w:val="de-DE"/>
        </w:rPr>
        <w:t xml:space="preserve"> </w:t>
      </w:r>
      <w:r w:rsidRPr="007425B6">
        <w:rPr>
          <w:b w:val="0"/>
          <w:bCs w:val="0"/>
          <w:sz w:val="20"/>
          <w:szCs w:val="20"/>
          <w:lang w:val="de-DE"/>
        </w:rPr>
        <w:t>Der Lizenzgeber und Microsoft behalten sich alle anderen Rechte vor.</w:t>
      </w:r>
      <w:r w:rsidR="008A1703" w:rsidRPr="007425B6">
        <w:rPr>
          <w:b w:val="0"/>
          <w:bCs w:val="0"/>
          <w:sz w:val="20"/>
          <w:szCs w:val="20"/>
          <w:lang w:val="de-DE"/>
        </w:rPr>
        <w:t xml:space="preserve"> </w:t>
      </w:r>
      <w:r w:rsidRPr="007425B6">
        <w:rPr>
          <w:b w:val="0"/>
          <w:bCs w:val="0"/>
          <w:sz w:val="20"/>
          <w:szCs w:val="20"/>
          <w:lang w:val="de-DE"/>
        </w:rPr>
        <w:t>Sie dürfen die Software nur wie in diesem Vertrag ausdrücklich gestattet verwenden, es sei denn, das anwendbare Recht gibt Ihnen ungeachtet dieser Einschränkung umfassendere Rechte.</w:t>
      </w:r>
      <w:r w:rsidR="008A1703" w:rsidRPr="007425B6">
        <w:rPr>
          <w:b w:val="0"/>
          <w:bCs w:val="0"/>
          <w:sz w:val="20"/>
          <w:szCs w:val="20"/>
          <w:lang w:val="de-DE"/>
        </w:rPr>
        <w:t xml:space="preserve"> </w:t>
      </w:r>
      <w:r w:rsidRPr="007425B6">
        <w:rPr>
          <w:b w:val="0"/>
          <w:bCs w:val="0"/>
          <w:sz w:val="20"/>
          <w:szCs w:val="20"/>
          <w:lang w:val="de-DE"/>
        </w:rPr>
        <w:t>Dabei sind Sie verpflichtet, alle technischen Beschränkungen der Software einzuhalten, die Ihnen nur spezielle Verwendungen gestatten.</w:t>
      </w:r>
      <w:r w:rsidR="008A1703" w:rsidRPr="007425B6">
        <w:rPr>
          <w:b w:val="0"/>
          <w:bCs w:val="0"/>
          <w:sz w:val="20"/>
          <w:szCs w:val="20"/>
          <w:lang w:val="de-DE"/>
        </w:rPr>
        <w:t xml:space="preserve"> </w:t>
      </w:r>
      <w:r w:rsidRPr="007425B6">
        <w:rPr>
          <w:b w:val="0"/>
          <w:bCs w:val="0"/>
          <w:sz w:val="20"/>
          <w:szCs w:val="20"/>
          <w:lang w:val="de-DE"/>
        </w:rPr>
        <w:t>Sie sind nicht dazu berechtigt: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Technische </w:t>
      </w:r>
      <w:r w:rsidR="006443C7" w:rsidRPr="007425B6">
        <w:rPr>
          <w:sz w:val="20"/>
          <w:szCs w:val="20"/>
          <w:lang w:val="de-DE"/>
        </w:rPr>
        <w:t>Beschränkungen der Software zu umgehen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zurückzuentwickeln (Reverse Engineering), zu dekompilieren oder zu disassemblieren, es sei denn, dass (und nur insoweit) es das anwendbare Recht ungeachtet dieser Einschränkung ausdrücklich gestattet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Eine </w:t>
      </w:r>
      <w:r w:rsidR="006443C7" w:rsidRPr="007425B6">
        <w:rPr>
          <w:sz w:val="20"/>
          <w:szCs w:val="20"/>
          <w:lang w:val="de-DE"/>
        </w:rPr>
        <w:t>größere Anzahl von Kopien der Software als in diesem Vertrag angegeben oder vom anwendbaren Recht ungeachtet dieser Einschränkung ausdrücklich gestattet anzufertigen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veröffentlichen, damit andere sie kopieren können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vermieten, zu verleasen oder zu verleihen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für kommerzielle Software-Hostingdienste zu verwenden.</w:t>
      </w:r>
    </w:p>
    <w:p w:rsidR="007213F1" w:rsidRPr="007425B6" w:rsidRDefault="006443C7" w:rsidP="007425B6">
      <w:pPr>
        <w:pStyle w:val="Body1"/>
        <w:widowControl w:val="0"/>
        <w:spacing w:after="0"/>
        <w:ind w:left="360"/>
        <w:jc w:val="both"/>
        <w:rPr>
          <w:sz w:val="20"/>
          <w:szCs w:val="20"/>
          <w:lang w:val="de-DE"/>
        </w:rPr>
      </w:pPr>
      <w:r w:rsidRPr="007425B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SICHERUNGSKOPIE.</w:t>
      </w:r>
      <w:r w:rsidR="008A1703" w:rsidRPr="007425B6">
        <w:rPr>
          <w:b w:val="0"/>
          <w:bCs w:val="0"/>
          <w:sz w:val="20"/>
          <w:szCs w:val="20"/>
          <w:lang w:val="de-DE"/>
        </w:rPr>
        <w:t xml:space="preserve"> </w:t>
      </w:r>
      <w:r w:rsidRPr="007425B6">
        <w:rPr>
          <w:b w:val="0"/>
          <w:bCs w:val="0"/>
          <w:sz w:val="20"/>
          <w:szCs w:val="20"/>
          <w:lang w:val="de-DE"/>
        </w:rPr>
        <w:t>Sie sind berechtigt, eine Sicherungskopie der Softwaremedien anzufertigen.</w:t>
      </w:r>
      <w:r w:rsidR="008A1703" w:rsidRPr="007425B6">
        <w:rPr>
          <w:b w:val="0"/>
          <w:bCs w:val="0"/>
          <w:sz w:val="20"/>
          <w:szCs w:val="20"/>
          <w:lang w:val="de-DE"/>
        </w:rPr>
        <w:t xml:space="preserve"> </w:t>
      </w:r>
      <w:r w:rsidRPr="007425B6">
        <w:rPr>
          <w:b w:val="0"/>
          <w:bCs w:val="0"/>
          <w:sz w:val="20"/>
          <w:szCs w:val="20"/>
          <w:lang w:val="de-DE"/>
        </w:rPr>
        <w:t>Sie dürfen diese nur zum Erstellen von Instanzen der Software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DOKUMENTATION.</w:t>
      </w:r>
      <w:r w:rsidR="008A1703" w:rsidRPr="007425B6">
        <w:rPr>
          <w:b w:val="0"/>
          <w:bCs w:val="0"/>
          <w:sz w:val="20"/>
          <w:szCs w:val="20"/>
          <w:lang w:val="de-DE"/>
        </w:rPr>
        <w:t xml:space="preserve"> </w:t>
      </w:r>
      <w:r w:rsidRPr="007425B6">
        <w:rPr>
          <w:b w:val="0"/>
          <w:bCs w:val="0"/>
          <w:sz w:val="20"/>
          <w:szCs w:val="20"/>
          <w:lang w:val="de-DE"/>
        </w:rPr>
        <w:t>Jede Person, die über einen gültigen Zugriff auf Ihren Computer oder Ihr internes Netzwerk verfügt, ist berechtigt, die Dokumentation zu Ihren internen Referenzzwecken zu kopieren und zu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EXPORTBESCHRÄNKUNGEN.</w:t>
      </w:r>
      <w:r w:rsidR="008A1703" w:rsidRPr="007425B6">
        <w:rPr>
          <w:b w:val="0"/>
          <w:bCs w:val="0"/>
          <w:sz w:val="20"/>
          <w:szCs w:val="20"/>
          <w:lang w:val="de-DE"/>
        </w:rPr>
        <w:t xml:space="preserve"> </w:t>
      </w:r>
      <w:r w:rsidRPr="007425B6">
        <w:rPr>
          <w:b w:val="0"/>
          <w:bCs w:val="0"/>
          <w:sz w:val="20"/>
          <w:szCs w:val="20"/>
          <w:lang w:val="de-DE"/>
        </w:rPr>
        <w:t>Die Software unterliegt den Exportgesetzen und -regelungen der USA sowie des Landes, aus dem sie ausgeführt wird.</w:t>
      </w:r>
      <w:r w:rsidR="008A1703" w:rsidRPr="007425B6">
        <w:rPr>
          <w:b w:val="0"/>
          <w:bCs w:val="0"/>
          <w:sz w:val="20"/>
          <w:szCs w:val="20"/>
          <w:lang w:val="de-DE"/>
        </w:rPr>
        <w:t xml:space="preserve"> </w:t>
      </w:r>
      <w:r w:rsidRPr="007425B6">
        <w:rPr>
          <w:b w:val="0"/>
          <w:bCs w:val="0"/>
          <w:sz w:val="20"/>
          <w:szCs w:val="20"/>
          <w:lang w:val="de-DE"/>
        </w:rPr>
        <w:t>Sie sind verpflichtet, alle nationalen und internationalen Exportgesetze und -regelungen einzuhalten, die für die Software gelten.</w:t>
      </w:r>
      <w:r w:rsidR="008A1703" w:rsidRPr="007425B6">
        <w:rPr>
          <w:b w:val="0"/>
          <w:bCs w:val="0"/>
          <w:sz w:val="20"/>
          <w:szCs w:val="20"/>
          <w:lang w:val="de-DE"/>
        </w:rPr>
        <w:t xml:space="preserve"> </w:t>
      </w:r>
      <w:r w:rsidRPr="007425B6">
        <w:rPr>
          <w:b w:val="0"/>
          <w:bCs w:val="0"/>
          <w:sz w:val="20"/>
          <w:szCs w:val="20"/>
          <w:lang w:val="de-DE"/>
        </w:rPr>
        <w:t>Diese Gesetze enthalten auch Beschränkungen in Bezug auf Bestimmungsorte, Endbenutzer und Endnutzung.</w:t>
      </w:r>
      <w:r w:rsidR="008A1703" w:rsidRPr="007425B6">
        <w:rPr>
          <w:b w:val="0"/>
          <w:bCs w:val="0"/>
          <w:sz w:val="20"/>
          <w:szCs w:val="20"/>
          <w:lang w:val="de-DE"/>
        </w:rPr>
        <w:t xml:space="preserve"> </w:t>
      </w:r>
      <w:r w:rsidR="0074703F" w:rsidRPr="007425B6">
        <w:rPr>
          <w:b w:val="0"/>
          <w:bCs w:val="0"/>
          <w:sz w:val="20"/>
          <w:szCs w:val="20"/>
          <w:lang w:val="de-DE"/>
        </w:rPr>
        <w:t xml:space="preserve">Weitere Informationen finden Sie unter www.microsoft.com/exporting, oder wenden Sie sich an die Microsoft-Niederlassung in Ihrem Land, siehe unter www.microsoft.com/worldwide oder für Deutschland unter </w:t>
      </w:r>
      <w:r w:rsidR="00F8098A" w:rsidRPr="007425B6">
        <w:rPr>
          <w:b w:val="0"/>
          <w:bCs w:val="0"/>
          <w:sz w:val="20"/>
          <w:szCs w:val="20"/>
          <w:lang w:val="de-DE"/>
        </w:rPr>
        <w:t>www.microsoft.com/germany/bildung</w:t>
      </w:r>
      <w:r w:rsidR="0074703F" w:rsidRPr="007425B6">
        <w:rPr>
          <w:b w:val="0"/>
          <w:bCs w:val="0"/>
          <w:sz w:val="20"/>
          <w:szCs w:val="20"/>
          <w:lang w:val="de-DE"/>
        </w:rPr>
        <w:t xml:space="preserve"> oder telefonisch unter (49) (0) 89-3176-0.</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GESAMTER VERTRAG.</w:t>
      </w:r>
      <w:r w:rsidR="008A1703" w:rsidRPr="007425B6">
        <w:rPr>
          <w:b w:val="0"/>
          <w:bCs w:val="0"/>
          <w:sz w:val="20"/>
          <w:szCs w:val="20"/>
          <w:lang w:val="de-DE"/>
        </w:rPr>
        <w:t xml:space="preserve"> </w:t>
      </w:r>
      <w:r w:rsidRPr="007425B6">
        <w:rPr>
          <w:b w:val="0"/>
          <w:bCs w:val="0"/>
          <w:sz w:val="20"/>
          <w:szCs w:val="20"/>
          <w:lang w:val="de-DE"/>
        </w:rPr>
        <w:t>Dieser Vertrag sowie die Bestimmungen für von Ihnen verwendete Ergänzungen, Updates und internetbasierte Dienste stellen den gesamten Vertrag für die Software dar.</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RECHTLICHE WIRKUNG.</w:t>
      </w:r>
      <w:r w:rsidR="008A1703" w:rsidRPr="007425B6">
        <w:rPr>
          <w:b w:val="0"/>
          <w:bCs w:val="0"/>
          <w:sz w:val="20"/>
          <w:szCs w:val="20"/>
          <w:lang w:val="de-DE"/>
        </w:rPr>
        <w:t xml:space="preserve"> </w:t>
      </w:r>
      <w:r w:rsidRPr="007425B6">
        <w:rPr>
          <w:b w:val="0"/>
          <w:bCs w:val="0"/>
          <w:sz w:val="20"/>
          <w:szCs w:val="20"/>
          <w:lang w:val="de-DE"/>
        </w:rPr>
        <w:t>Dieser Vertrag beschreibt bestimmte Rechte.</w:t>
      </w:r>
      <w:r w:rsidR="008A1703" w:rsidRPr="007425B6">
        <w:rPr>
          <w:b w:val="0"/>
          <w:bCs w:val="0"/>
          <w:sz w:val="20"/>
          <w:szCs w:val="20"/>
          <w:lang w:val="de-DE"/>
        </w:rPr>
        <w:t xml:space="preserve"> </w:t>
      </w:r>
      <w:r w:rsidRPr="007425B6">
        <w:rPr>
          <w:b w:val="0"/>
          <w:bCs w:val="0"/>
          <w:sz w:val="20"/>
          <w:szCs w:val="20"/>
          <w:lang w:val="de-DE"/>
        </w:rPr>
        <w:t>Möglicherweise haben Sie unter den Gesetzen Ihres Staates oder Landes weitergehende Rechte.</w:t>
      </w:r>
      <w:r w:rsidR="008A1703" w:rsidRPr="007425B6">
        <w:rPr>
          <w:b w:val="0"/>
          <w:bCs w:val="0"/>
          <w:sz w:val="20"/>
          <w:szCs w:val="20"/>
          <w:lang w:val="de-DE"/>
        </w:rPr>
        <w:t xml:space="preserve"> </w:t>
      </w:r>
      <w:r w:rsidRPr="007425B6">
        <w:rPr>
          <w:b w:val="0"/>
          <w:bCs w:val="0"/>
          <w:sz w:val="20"/>
          <w:szCs w:val="20"/>
          <w:lang w:val="de-DE"/>
        </w:rPr>
        <w:t>Möglicherweise verfügen Sie außerdem über Rechte im Hinblick auf den Lizenzgeber, von dem Sie die Software erworben haben.</w:t>
      </w:r>
      <w:r w:rsidR="008A1703" w:rsidRPr="007425B6">
        <w:rPr>
          <w:b w:val="0"/>
          <w:bCs w:val="0"/>
          <w:sz w:val="20"/>
          <w:szCs w:val="20"/>
          <w:lang w:val="de-DE"/>
        </w:rPr>
        <w:t xml:space="preserve"> </w:t>
      </w:r>
      <w:r w:rsidRPr="007425B6">
        <w:rPr>
          <w:b w:val="0"/>
          <w:bCs w:val="0"/>
          <w:sz w:val="20"/>
          <w:szCs w:val="20"/>
          <w:lang w:val="de-DE"/>
        </w:rPr>
        <w:t>Dieser Vertrag ändert nicht Ihre Rechte, die sich aus den Gesetzen Ihres Staates oder Landes ergeben, sofern die Gesetze Ihres Staates oder Landes dies nicht zulassen.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KEINE FEHLERTOLERANZ.</w:t>
      </w:r>
      <w:r w:rsidR="008A1703" w:rsidRPr="007425B6">
        <w:rPr>
          <w:sz w:val="20"/>
          <w:szCs w:val="20"/>
          <w:lang w:val="de-DE"/>
        </w:rPr>
        <w:t xml:space="preserve"> </w:t>
      </w:r>
      <w:r w:rsidRPr="007425B6">
        <w:rPr>
          <w:sz w:val="20"/>
          <w:szCs w:val="20"/>
          <w:lang w:val="de-DE"/>
        </w:rPr>
        <w:t>DIE SOFTWARE IST NICHT FEHLERTOLERANT.</w:t>
      </w:r>
      <w:r w:rsidR="008A1703" w:rsidRPr="007425B6">
        <w:rPr>
          <w:sz w:val="20"/>
          <w:szCs w:val="20"/>
          <w:lang w:val="de-DE"/>
        </w:rPr>
        <w:t xml:space="preserve"> </w:t>
      </w:r>
      <w:r w:rsidRPr="007425B6">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425B6" w:rsidRPr="001D277E" w:rsidRDefault="007425B6" w:rsidP="007425B6">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Pr="001D277E">
        <w:rPr>
          <w:lang w:val="de-DE"/>
        </w:rPr>
        <w:t xml:space="preserve"> </w:t>
      </w:r>
      <w:r w:rsidRPr="001D277E">
        <w:rPr>
          <w:sz w:val="20"/>
          <w:lang w:val="de-DE"/>
        </w:rPr>
        <w:t>MICROSOF ÜBERNIMMT KEINE KONKLUDENTE GEWÄHRLEISTUNG DER HANDELSÜBLICHKEIT ODER SONSTIGE AUSDRÜCKLICHE ODER KONKLUDENTE GEWÄHRLEISTUNGEN.</w:t>
      </w:r>
    </w:p>
    <w:p w:rsidR="007425B6" w:rsidRPr="0035028B" w:rsidRDefault="007425B6" w:rsidP="007425B6">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Pr="0035028B">
        <w:rPr>
          <w:lang w:val="de-DE"/>
        </w:rPr>
        <w:t xml:space="preserve"> </w:t>
      </w:r>
      <w:r w:rsidRPr="00455854">
        <w:rPr>
          <w:sz w:val="20"/>
          <w:lang w:val="de-DE"/>
        </w:rPr>
        <w:t>IN KEINEM FALL IST MICROSOFT HAFTBAR FÜR EINEN BETRAG, DER ZWEIHUNDERTFÜNFZIG US-DOLLAR (US-$ 250,00) ÜBERSTEIGT.</w:t>
      </w:r>
    </w:p>
    <w:p w:rsidR="007425B6" w:rsidRPr="0035028B" w:rsidRDefault="007425B6" w:rsidP="007425B6">
      <w:pPr>
        <w:pStyle w:val="Heading1"/>
        <w:widowControl w:val="0"/>
        <w:rPr>
          <w:b w:val="0"/>
          <w:sz w:val="20"/>
          <w:szCs w:val="20"/>
          <w:lang w:val="de-DE"/>
        </w:rPr>
      </w:pPr>
      <w:r w:rsidRPr="00455854">
        <w:rPr>
          <w:sz w:val="20"/>
          <w:szCs w:val="20"/>
          <w:lang w:val="de-DE"/>
        </w:rPr>
        <w:t>NUR FÜR AUSTRALIEN.</w:t>
      </w:r>
      <w:r w:rsidRPr="0035028B">
        <w:rPr>
          <w:lang w:val="de-DE"/>
        </w:rPr>
        <w:t xml:space="preserve"> </w:t>
      </w:r>
      <w:r w:rsidRPr="00455854">
        <w:rPr>
          <w:sz w:val="20"/>
          <w:lang w:val="de-DE"/>
        </w:rPr>
        <w:t>Bei den Verweisen auf die „Beschränkte Garantie“ handelt es sich um Verweise auf die ausdrückliche Garantie von Microsoft.</w:t>
      </w:r>
      <w:r w:rsidRPr="0035028B">
        <w:rPr>
          <w:lang w:val="de-DE"/>
        </w:rPr>
        <w:t xml:space="preserve"> </w:t>
      </w:r>
      <w:r w:rsidRPr="00455854">
        <w:rPr>
          <w:sz w:val="20"/>
          <w:lang w:val="de-DE"/>
        </w:rPr>
        <w:t>Diese Garantie wird zusätzlich zu anderen Rechten und Abhilfeansprüchen gewährt, die Ihnen nach dem Gesetz möglicherweise zustehen, einschließlich Ihrer</w:t>
      </w:r>
      <w:r>
        <w:rPr>
          <w:sz w:val="20"/>
          <w:lang w:val="de-DE"/>
        </w:rPr>
        <w:t> </w:t>
      </w:r>
      <w:r w:rsidRPr="00455854">
        <w:rPr>
          <w:sz w:val="20"/>
          <w:lang w:val="de-DE"/>
        </w:rPr>
        <w:t>Rechte und Abhilfeansprüche in Übereinstimmung mit den gesetzlichen Garantien nach dem australischen Verbraucherrecht.</w:t>
      </w:r>
    </w:p>
    <w:p w:rsidR="007425B6" w:rsidRPr="0035028B" w:rsidRDefault="007425B6" w:rsidP="007425B6">
      <w:pPr>
        <w:widowControl w:val="0"/>
        <w:ind w:left="360"/>
        <w:rPr>
          <w:b/>
          <w:sz w:val="20"/>
          <w:szCs w:val="20"/>
          <w:lang w:val="de-DE"/>
        </w:rPr>
      </w:pPr>
      <w:r w:rsidRPr="00455854">
        <w:rPr>
          <w:b/>
          <w:sz w:val="20"/>
          <w:lang w:val="de-DE"/>
        </w:rPr>
        <w:t>Falls das australische Verbraucherrecht auf Ihren Kauf Anwendung findet, gilt Folgendes für Sie:</w:t>
      </w:r>
      <w:r w:rsidRPr="0035028B">
        <w:rPr>
          <w:b/>
          <w:sz w:val="20"/>
          <w:szCs w:val="20"/>
          <w:lang w:val="de-DE"/>
        </w:rPr>
        <w:t xml:space="preserve"> </w:t>
      </w:r>
      <w:r w:rsidRPr="00455854">
        <w:rPr>
          <w:b/>
          <w:sz w:val="20"/>
          <w:szCs w:val="20"/>
          <w:lang w:val="de-DE"/>
        </w:rPr>
        <w:t>Unsere Waren verfügen über Garantien, die nach dem australischen Verbraucherrecht nicht ausgeschlossen werden können.</w:t>
      </w:r>
      <w:r w:rsidRPr="0035028B">
        <w:rPr>
          <w:b/>
          <w:sz w:val="20"/>
          <w:szCs w:val="20"/>
          <w:lang w:val="de-DE"/>
        </w:rPr>
        <w:t xml:space="preserve"> </w:t>
      </w:r>
      <w:r w:rsidRPr="00455854">
        <w:rPr>
          <w:b/>
          <w:sz w:val="20"/>
          <w:szCs w:val="20"/>
          <w:lang w:val="de-DE"/>
        </w:rPr>
        <w:t>Sie haben Anspruch auf Umtausch oder Rückerstattung des Kaufpreises bei einem wesentlichen Mangel und auf Entschädigung für angemessen vorhersehbare Verluste oder Schäden.</w:t>
      </w:r>
      <w:r w:rsidRPr="0035028B">
        <w:rPr>
          <w:b/>
          <w:sz w:val="20"/>
          <w:szCs w:val="20"/>
          <w:lang w:val="de-DE"/>
        </w:rPr>
        <w:t xml:space="preserve"> </w:t>
      </w:r>
      <w:r w:rsidRPr="00455854">
        <w:rPr>
          <w:b/>
          <w:sz w:val="20"/>
          <w:szCs w:val="20"/>
          <w:lang w:val="de-DE"/>
        </w:rPr>
        <w:t>Sie sind außerdem berechtigt, eine Reparatur oder einen Umtausch der Waren</w:t>
      </w:r>
      <w:r>
        <w:rPr>
          <w:b/>
          <w:sz w:val="20"/>
          <w:szCs w:val="20"/>
          <w:lang w:val="de-DE"/>
        </w:rPr>
        <w:t> </w:t>
      </w:r>
      <w:r w:rsidRPr="00455854">
        <w:rPr>
          <w:b/>
          <w:sz w:val="20"/>
          <w:szCs w:val="20"/>
          <w:lang w:val="de-DE"/>
        </w:rPr>
        <w:t>zu verlangen, falls die Waren nicht von angemessener Qualität sind und der Mangel keinen wesentlichen Mangel darstellt.</w:t>
      </w:r>
    </w:p>
    <w:p w:rsidR="007425B6" w:rsidRPr="0035028B" w:rsidRDefault="007425B6" w:rsidP="007425B6">
      <w:pPr>
        <w:rPr>
          <w:lang w:val="de-DE"/>
        </w:rPr>
      </w:pPr>
      <w:r w:rsidRPr="00455854">
        <w:rPr>
          <w:lang w:val="de-DE"/>
        </w:rPr>
        <w:t>Microsoft ist eine eingetragene Marke von Microsoft Corporation in den Vereinigten Staaten und/oder in anderen Ländern.</w:t>
      </w:r>
    </w:p>
    <w:sectPr w:rsidR="007425B6" w:rsidRPr="0035028B" w:rsidSect="007425B6">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E93" w:rsidRDefault="00E35E93">
      <w:pPr>
        <w:rPr>
          <w:rFonts w:cs="Times New Roman"/>
        </w:rPr>
      </w:pPr>
      <w:r>
        <w:rPr>
          <w:rFonts w:cs="Times New Roman"/>
        </w:rPr>
        <w:separator/>
      </w:r>
    </w:p>
  </w:endnote>
  <w:endnote w:type="continuationSeparator" w:id="0">
    <w:p w:rsidR="00E35E93" w:rsidRDefault="00E35E9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9F8" w:rsidRPr="007425B6" w:rsidRDefault="007425B6" w:rsidP="007425B6">
    <w:pPr>
      <w:pStyle w:val="Footer"/>
      <w:widowControl w:val="0"/>
      <w:tabs>
        <w:tab w:val="clear" w:pos="4320"/>
        <w:tab w:val="clear" w:pos="8640"/>
      </w:tabs>
      <w:adjustRightInd w:val="0"/>
      <w:snapToGrid w:val="0"/>
    </w:pPr>
    <w:r w:rsidRPr="00616894">
      <w:t>ISV Royalty Agreement EULA (January 1, 2013)</w:t>
    </w:r>
    <w:r>
      <w:tab/>
    </w:r>
    <w:r>
      <w:tab/>
    </w:r>
    <w:r>
      <w:tab/>
    </w:r>
    <w:r>
      <w:tab/>
    </w:r>
    <w:r>
      <w:tab/>
    </w:r>
    <w:r>
      <w:tab/>
    </w:r>
    <w:r>
      <w:tab/>
      <w:t xml:space="preserve">Page </w:t>
    </w:r>
    <w:r>
      <w:fldChar w:fldCharType="begin"/>
    </w:r>
    <w:r>
      <w:instrText xml:space="preserve"> PAGE   \* MERGEFORMAT </w:instrText>
    </w:r>
    <w:r>
      <w:fldChar w:fldCharType="separate"/>
    </w:r>
    <w:r w:rsidR="00692A91">
      <w:rPr>
        <w:noProof/>
      </w:rPr>
      <w:t>2</w:t>
    </w:r>
    <w:r>
      <w:fldChar w:fldCharType="end"/>
    </w:r>
    <w:r>
      <w:t xml:space="preserve"> of </w:t>
    </w:r>
    <w:fldSimple w:instr=" NUMPAGES   \* MERGEFORMAT ">
      <w:r w:rsidR="00692A91">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E93" w:rsidRDefault="00E35E93">
      <w:pPr>
        <w:rPr>
          <w:rFonts w:cs="Times New Roman"/>
        </w:rPr>
      </w:pPr>
      <w:r>
        <w:rPr>
          <w:rFonts w:cs="Times New Roman"/>
        </w:rPr>
        <w:separator/>
      </w:r>
    </w:p>
  </w:footnote>
  <w:footnote w:type="continuationSeparator" w:id="0">
    <w:p w:rsidR="00E35E93" w:rsidRDefault="00E35E93">
      <w:pPr>
        <w:rPr>
          <w:rFonts w:cs="Times New Roman"/>
        </w:rPr>
      </w:pPr>
      <w:r>
        <w:rPr>
          <w:rFonts w:cs="Times New Roman"/>
        </w:rPr>
        <w:continuationSeparator/>
      </w:r>
    </w:p>
  </w:footnote>
  <w:footnote w:id="1">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2">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3">
    <w:p w:rsidR="007425B6" w:rsidRPr="0035028B" w:rsidRDefault="007425B6" w:rsidP="007425B6">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50A07C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460FC0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9594C07C"/>
    <w:lvl w:ilvl="0" w:tplc="EE90B7CA">
      <w:start w:val="1"/>
      <w:numFmt w:val="bullet"/>
      <w:pStyle w:val="Bullet3"/>
      <w:lvlText w:val=""/>
      <w:lvlJc w:val="left"/>
      <w:pPr>
        <w:tabs>
          <w:tab w:val="num" w:pos="1080"/>
        </w:tabs>
        <w:ind w:left="1077" w:hanging="357"/>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yGLxipcRG/XoK8Q4HkiUa10xl7w+vFHwjDsdY+97L3uSSwM935+1viVeGFVeNBYDhWKWlU/2GSBDrNZ+tNYWaQ==" w:salt="ej9D/AjrCfJmYeWdjd7Bkg=="/>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2ED"/>
    <w:rsid w:val="00014E53"/>
    <w:rsid w:val="00016F76"/>
    <w:rsid w:val="00017D1C"/>
    <w:rsid w:val="00026614"/>
    <w:rsid w:val="00031279"/>
    <w:rsid w:val="00035FEC"/>
    <w:rsid w:val="00037883"/>
    <w:rsid w:val="00042507"/>
    <w:rsid w:val="00046022"/>
    <w:rsid w:val="000465D1"/>
    <w:rsid w:val="000503C3"/>
    <w:rsid w:val="0006635E"/>
    <w:rsid w:val="00067092"/>
    <w:rsid w:val="000673A3"/>
    <w:rsid w:val="00067604"/>
    <w:rsid w:val="000715E6"/>
    <w:rsid w:val="00073AF6"/>
    <w:rsid w:val="00075354"/>
    <w:rsid w:val="00075512"/>
    <w:rsid w:val="00076490"/>
    <w:rsid w:val="000764CA"/>
    <w:rsid w:val="00080C37"/>
    <w:rsid w:val="00081EAA"/>
    <w:rsid w:val="00083585"/>
    <w:rsid w:val="00084C97"/>
    <w:rsid w:val="00087222"/>
    <w:rsid w:val="00087CA0"/>
    <w:rsid w:val="00090722"/>
    <w:rsid w:val="0009254F"/>
    <w:rsid w:val="000944E9"/>
    <w:rsid w:val="000964A9"/>
    <w:rsid w:val="000967D8"/>
    <w:rsid w:val="00097F73"/>
    <w:rsid w:val="000A0A84"/>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2C3C"/>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37F2"/>
    <w:rsid w:val="00164045"/>
    <w:rsid w:val="00167109"/>
    <w:rsid w:val="00170184"/>
    <w:rsid w:val="00171AD5"/>
    <w:rsid w:val="00171D8C"/>
    <w:rsid w:val="0017214A"/>
    <w:rsid w:val="00176752"/>
    <w:rsid w:val="00177F90"/>
    <w:rsid w:val="001825FC"/>
    <w:rsid w:val="00183D96"/>
    <w:rsid w:val="00184C67"/>
    <w:rsid w:val="00184E90"/>
    <w:rsid w:val="00185AC3"/>
    <w:rsid w:val="00185F4D"/>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61FB"/>
    <w:rsid w:val="0020090D"/>
    <w:rsid w:val="002015B1"/>
    <w:rsid w:val="00201865"/>
    <w:rsid w:val="0020197C"/>
    <w:rsid w:val="0020598C"/>
    <w:rsid w:val="00212B42"/>
    <w:rsid w:val="00214563"/>
    <w:rsid w:val="00216CF0"/>
    <w:rsid w:val="00221D19"/>
    <w:rsid w:val="00221E5D"/>
    <w:rsid w:val="00224CA4"/>
    <w:rsid w:val="0022625B"/>
    <w:rsid w:val="002277C0"/>
    <w:rsid w:val="0023240F"/>
    <w:rsid w:val="00232A11"/>
    <w:rsid w:val="00244712"/>
    <w:rsid w:val="00245433"/>
    <w:rsid w:val="00246565"/>
    <w:rsid w:val="00246E4E"/>
    <w:rsid w:val="00252A3A"/>
    <w:rsid w:val="0025302F"/>
    <w:rsid w:val="002550AB"/>
    <w:rsid w:val="00257920"/>
    <w:rsid w:val="00260B45"/>
    <w:rsid w:val="00262A90"/>
    <w:rsid w:val="0026576B"/>
    <w:rsid w:val="002658F1"/>
    <w:rsid w:val="002763A4"/>
    <w:rsid w:val="0027707F"/>
    <w:rsid w:val="00280166"/>
    <w:rsid w:val="00281868"/>
    <w:rsid w:val="00281CD7"/>
    <w:rsid w:val="0028694A"/>
    <w:rsid w:val="002874A3"/>
    <w:rsid w:val="00291173"/>
    <w:rsid w:val="002913BF"/>
    <w:rsid w:val="00294946"/>
    <w:rsid w:val="002A00CB"/>
    <w:rsid w:val="002A058E"/>
    <w:rsid w:val="002A2C1C"/>
    <w:rsid w:val="002A4379"/>
    <w:rsid w:val="002A4EB9"/>
    <w:rsid w:val="002A5604"/>
    <w:rsid w:val="002B2B3D"/>
    <w:rsid w:val="002B2B74"/>
    <w:rsid w:val="002B3DE1"/>
    <w:rsid w:val="002B70D9"/>
    <w:rsid w:val="002C2CE1"/>
    <w:rsid w:val="002C3E70"/>
    <w:rsid w:val="002C506F"/>
    <w:rsid w:val="002C5A64"/>
    <w:rsid w:val="002D3CBE"/>
    <w:rsid w:val="002D4A32"/>
    <w:rsid w:val="002D4FA5"/>
    <w:rsid w:val="002D5E12"/>
    <w:rsid w:val="002D675B"/>
    <w:rsid w:val="002E0B71"/>
    <w:rsid w:val="002E0DDB"/>
    <w:rsid w:val="002E16D0"/>
    <w:rsid w:val="002E2B60"/>
    <w:rsid w:val="002E5DFD"/>
    <w:rsid w:val="002E699C"/>
    <w:rsid w:val="002F0912"/>
    <w:rsid w:val="00300AF7"/>
    <w:rsid w:val="00304A2F"/>
    <w:rsid w:val="003136D0"/>
    <w:rsid w:val="00315AAF"/>
    <w:rsid w:val="00317A91"/>
    <w:rsid w:val="00317F2D"/>
    <w:rsid w:val="00317FFD"/>
    <w:rsid w:val="00320509"/>
    <w:rsid w:val="00320C10"/>
    <w:rsid w:val="0032137A"/>
    <w:rsid w:val="0032228E"/>
    <w:rsid w:val="00322B0A"/>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506E"/>
    <w:rsid w:val="0037671E"/>
    <w:rsid w:val="00377162"/>
    <w:rsid w:val="0038048B"/>
    <w:rsid w:val="00383CFF"/>
    <w:rsid w:val="00385370"/>
    <w:rsid w:val="003866A1"/>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41EB5"/>
    <w:rsid w:val="004422A2"/>
    <w:rsid w:val="00450DF9"/>
    <w:rsid w:val="00451C01"/>
    <w:rsid w:val="00452833"/>
    <w:rsid w:val="00452E6A"/>
    <w:rsid w:val="00454285"/>
    <w:rsid w:val="00457827"/>
    <w:rsid w:val="00457BD4"/>
    <w:rsid w:val="004627ED"/>
    <w:rsid w:val="00462BB7"/>
    <w:rsid w:val="00466055"/>
    <w:rsid w:val="0046750F"/>
    <w:rsid w:val="0046774F"/>
    <w:rsid w:val="00470BB4"/>
    <w:rsid w:val="00471C1C"/>
    <w:rsid w:val="00474174"/>
    <w:rsid w:val="00474F3E"/>
    <w:rsid w:val="00477112"/>
    <w:rsid w:val="0048644C"/>
    <w:rsid w:val="0048746D"/>
    <w:rsid w:val="00487FC5"/>
    <w:rsid w:val="0049158A"/>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451C"/>
    <w:rsid w:val="004D5D70"/>
    <w:rsid w:val="004E7F6F"/>
    <w:rsid w:val="004F69D9"/>
    <w:rsid w:val="004F7B2C"/>
    <w:rsid w:val="0050087E"/>
    <w:rsid w:val="00501B36"/>
    <w:rsid w:val="005033A9"/>
    <w:rsid w:val="0050675C"/>
    <w:rsid w:val="005124D7"/>
    <w:rsid w:val="00513B97"/>
    <w:rsid w:val="00513BAC"/>
    <w:rsid w:val="005220A4"/>
    <w:rsid w:val="00522217"/>
    <w:rsid w:val="0053060C"/>
    <w:rsid w:val="00532A83"/>
    <w:rsid w:val="00535BBA"/>
    <w:rsid w:val="00536C18"/>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97D56"/>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E49F8"/>
    <w:rsid w:val="005E5574"/>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36E8B"/>
    <w:rsid w:val="00640EAA"/>
    <w:rsid w:val="00642148"/>
    <w:rsid w:val="006423F1"/>
    <w:rsid w:val="006427D2"/>
    <w:rsid w:val="006443C7"/>
    <w:rsid w:val="00644E39"/>
    <w:rsid w:val="0064592A"/>
    <w:rsid w:val="0064637E"/>
    <w:rsid w:val="00646E82"/>
    <w:rsid w:val="0064745F"/>
    <w:rsid w:val="0065040D"/>
    <w:rsid w:val="006517A4"/>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2A91"/>
    <w:rsid w:val="00694160"/>
    <w:rsid w:val="006A0D4A"/>
    <w:rsid w:val="006A1142"/>
    <w:rsid w:val="006A2855"/>
    <w:rsid w:val="006A4D53"/>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18E7"/>
    <w:rsid w:val="00722430"/>
    <w:rsid w:val="00733478"/>
    <w:rsid w:val="00735345"/>
    <w:rsid w:val="00735A86"/>
    <w:rsid w:val="00735F83"/>
    <w:rsid w:val="007425B6"/>
    <w:rsid w:val="00745A61"/>
    <w:rsid w:val="00746E8B"/>
    <w:rsid w:val="0074703F"/>
    <w:rsid w:val="007509FD"/>
    <w:rsid w:val="0075113D"/>
    <w:rsid w:val="0075347D"/>
    <w:rsid w:val="007539AF"/>
    <w:rsid w:val="0075783D"/>
    <w:rsid w:val="0076192F"/>
    <w:rsid w:val="0076382E"/>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B7567"/>
    <w:rsid w:val="007C0DFB"/>
    <w:rsid w:val="007C1241"/>
    <w:rsid w:val="007C2A51"/>
    <w:rsid w:val="007C367D"/>
    <w:rsid w:val="007C4E6D"/>
    <w:rsid w:val="007D3354"/>
    <w:rsid w:val="007E37B9"/>
    <w:rsid w:val="007E4482"/>
    <w:rsid w:val="007E5ACD"/>
    <w:rsid w:val="007E7F72"/>
    <w:rsid w:val="007F1EFF"/>
    <w:rsid w:val="007F24D6"/>
    <w:rsid w:val="007F372F"/>
    <w:rsid w:val="007F3B44"/>
    <w:rsid w:val="007F5CEE"/>
    <w:rsid w:val="007F5FC4"/>
    <w:rsid w:val="007F6590"/>
    <w:rsid w:val="0080428F"/>
    <w:rsid w:val="00804FF5"/>
    <w:rsid w:val="00805047"/>
    <w:rsid w:val="00805CEE"/>
    <w:rsid w:val="00813D35"/>
    <w:rsid w:val="008147F8"/>
    <w:rsid w:val="00817AEA"/>
    <w:rsid w:val="00817C6A"/>
    <w:rsid w:val="00833599"/>
    <w:rsid w:val="00840409"/>
    <w:rsid w:val="00841815"/>
    <w:rsid w:val="0084686D"/>
    <w:rsid w:val="00847013"/>
    <w:rsid w:val="00847A60"/>
    <w:rsid w:val="00853944"/>
    <w:rsid w:val="008569AC"/>
    <w:rsid w:val="008611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703"/>
    <w:rsid w:val="008A1FAD"/>
    <w:rsid w:val="008A3911"/>
    <w:rsid w:val="008A72FF"/>
    <w:rsid w:val="008B00A7"/>
    <w:rsid w:val="008B1042"/>
    <w:rsid w:val="008B1EFB"/>
    <w:rsid w:val="008B4F78"/>
    <w:rsid w:val="008C1309"/>
    <w:rsid w:val="008C4319"/>
    <w:rsid w:val="008C583B"/>
    <w:rsid w:val="008D0A26"/>
    <w:rsid w:val="008D6D72"/>
    <w:rsid w:val="008E1FB8"/>
    <w:rsid w:val="008E437F"/>
    <w:rsid w:val="008F0728"/>
    <w:rsid w:val="008F6B34"/>
    <w:rsid w:val="0090044B"/>
    <w:rsid w:val="00901CE9"/>
    <w:rsid w:val="00903F32"/>
    <w:rsid w:val="009043A7"/>
    <w:rsid w:val="00905AA0"/>
    <w:rsid w:val="00905EA6"/>
    <w:rsid w:val="00906A31"/>
    <w:rsid w:val="009074B8"/>
    <w:rsid w:val="00912521"/>
    <w:rsid w:val="0091566F"/>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CEF"/>
    <w:rsid w:val="009603D7"/>
    <w:rsid w:val="00962299"/>
    <w:rsid w:val="0096256A"/>
    <w:rsid w:val="00964732"/>
    <w:rsid w:val="00964934"/>
    <w:rsid w:val="00964C14"/>
    <w:rsid w:val="00966A4E"/>
    <w:rsid w:val="00972AE0"/>
    <w:rsid w:val="00973860"/>
    <w:rsid w:val="00975721"/>
    <w:rsid w:val="0097621E"/>
    <w:rsid w:val="00976FC0"/>
    <w:rsid w:val="009779B2"/>
    <w:rsid w:val="0098443D"/>
    <w:rsid w:val="00986F2F"/>
    <w:rsid w:val="009879B9"/>
    <w:rsid w:val="00990346"/>
    <w:rsid w:val="009915E9"/>
    <w:rsid w:val="00993F9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0519"/>
    <w:rsid w:val="009F509F"/>
    <w:rsid w:val="009F5B2A"/>
    <w:rsid w:val="009F5DA0"/>
    <w:rsid w:val="009F63DB"/>
    <w:rsid w:val="009F64B4"/>
    <w:rsid w:val="00A01E94"/>
    <w:rsid w:val="00A069E8"/>
    <w:rsid w:val="00A07DFD"/>
    <w:rsid w:val="00A12264"/>
    <w:rsid w:val="00A16222"/>
    <w:rsid w:val="00A162FA"/>
    <w:rsid w:val="00A202F0"/>
    <w:rsid w:val="00A214F1"/>
    <w:rsid w:val="00A2286F"/>
    <w:rsid w:val="00A26BE8"/>
    <w:rsid w:val="00A26EC8"/>
    <w:rsid w:val="00A32698"/>
    <w:rsid w:val="00A34329"/>
    <w:rsid w:val="00A352AF"/>
    <w:rsid w:val="00A36060"/>
    <w:rsid w:val="00A37B8E"/>
    <w:rsid w:val="00A40569"/>
    <w:rsid w:val="00A45406"/>
    <w:rsid w:val="00A54FBE"/>
    <w:rsid w:val="00A61543"/>
    <w:rsid w:val="00A627BA"/>
    <w:rsid w:val="00A71405"/>
    <w:rsid w:val="00A71BC2"/>
    <w:rsid w:val="00A75A77"/>
    <w:rsid w:val="00A75B46"/>
    <w:rsid w:val="00A8484A"/>
    <w:rsid w:val="00A87145"/>
    <w:rsid w:val="00A904A1"/>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456"/>
    <w:rsid w:val="00AC6E95"/>
    <w:rsid w:val="00AD09C3"/>
    <w:rsid w:val="00AD28A4"/>
    <w:rsid w:val="00AD2D8E"/>
    <w:rsid w:val="00AD51D8"/>
    <w:rsid w:val="00AE0317"/>
    <w:rsid w:val="00AE0982"/>
    <w:rsid w:val="00AE0D99"/>
    <w:rsid w:val="00AE47B4"/>
    <w:rsid w:val="00AE656F"/>
    <w:rsid w:val="00AE66EC"/>
    <w:rsid w:val="00AE6830"/>
    <w:rsid w:val="00AE69DB"/>
    <w:rsid w:val="00AE7450"/>
    <w:rsid w:val="00AF1852"/>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282A"/>
    <w:rsid w:val="00B75489"/>
    <w:rsid w:val="00B807BD"/>
    <w:rsid w:val="00B80866"/>
    <w:rsid w:val="00B8198B"/>
    <w:rsid w:val="00B82324"/>
    <w:rsid w:val="00B8549E"/>
    <w:rsid w:val="00B85D7F"/>
    <w:rsid w:val="00B86396"/>
    <w:rsid w:val="00B87827"/>
    <w:rsid w:val="00B904BF"/>
    <w:rsid w:val="00B90A9A"/>
    <w:rsid w:val="00B915D8"/>
    <w:rsid w:val="00B92677"/>
    <w:rsid w:val="00B96DEB"/>
    <w:rsid w:val="00BA2013"/>
    <w:rsid w:val="00BA25AA"/>
    <w:rsid w:val="00BB2477"/>
    <w:rsid w:val="00BB2800"/>
    <w:rsid w:val="00BB2D26"/>
    <w:rsid w:val="00BB2E30"/>
    <w:rsid w:val="00BB3642"/>
    <w:rsid w:val="00BB5565"/>
    <w:rsid w:val="00BB65AE"/>
    <w:rsid w:val="00BC7215"/>
    <w:rsid w:val="00BC72B7"/>
    <w:rsid w:val="00BD78F5"/>
    <w:rsid w:val="00BE1BF1"/>
    <w:rsid w:val="00BE2FD1"/>
    <w:rsid w:val="00BF1909"/>
    <w:rsid w:val="00BF24E5"/>
    <w:rsid w:val="00BF2856"/>
    <w:rsid w:val="00BF3CF7"/>
    <w:rsid w:val="00BF4D3E"/>
    <w:rsid w:val="00BF5753"/>
    <w:rsid w:val="00C02025"/>
    <w:rsid w:val="00C04D0B"/>
    <w:rsid w:val="00C07E44"/>
    <w:rsid w:val="00C105E1"/>
    <w:rsid w:val="00C13A8A"/>
    <w:rsid w:val="00C13DFB"/>
    <w:rsid w:val="00C1464A"/>
    <w:rsid w:val="00C1637F"/>
    <w:rsid w:val="00C1764A"/>
    <w:rsid w:val="00C226AC"/>
    <w:rsid w:val="00C22EDB"/>
    <w:rsid w:val="00C27E17"/>
    <w:rsid w:val="00C31E8E"/>
    <w:rsid w:val="00C32DF8"/>
    <w:rsid w:val="00C45686"/>
    <w:rsid w:val="00C46305"/>
    <w:rsid w:val="00C518B9"/>
    <w:rsid w:val="00C5251A"/>
    <w:rsid w:val="00C547CD"/>
    <w:rsid w:val="00C56922"/>
    <w:rsid w:val="00C56A14"/>
    <w:rsid w:val="00C579D4"/>
    <w:rsid w:val="00C60327"/>
    <w:rsid w:val="00C60AEE"/>
    <w:rsid w:val="00C61A7D"/>
    <w:rsid w:val="00C64599"/>
    <w:rsid w:val="00C645A0"/>
    <w:rsid w:val="00C64CC9"/>
    <w:rsid w:val="00C65498"/>
    <w:rsid w:val="00C66893"/>
    <w:rsid w:val="00C71BEF"/>
    <w:rsid w:val="00C735BD"/>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0AE2"/>
    <w:rsid w:val="00CD16B3"/>
    <w:rsid w:val="00CD2189"/>
    <w:rsid w:val="00CD4450"/>
    <w:rsid w:val="00CD5DC4"/>
    <w:rsid w:val="00CD67AB"/>
    <w:rsid w:val="00CE120A"/>
    <w:rsid w:val="00CE461E"/>
    <w:rsid w:val="00CE7ABF"/>
    <w:rsid w:val="00CF00A5"/>
    <w:rsid w:val="00CF0303"/>
    <w:rsid w:val="00CF0569"/>
    <w:rsid w:val="00D01226"/>
    <w:rsid w:val="00D01D26"/>
    <w:rsid w:val="00D02576"/>
    <w:rsid w:val="00D02BF2"/>
    <w:rsid w:val="00D038A5"/>
    <w:rsid w:val="00D0434F"/>
    <w:rsid w:val="00D04DB5"/>
    <w:rsid w:val="00D060A2"/>
    <w:rsid w:val="00D06F54"/>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5DDF"/>
    <w:rsid w:val="00D56918"/>
    <w:rsid w:val="00D605AE"/>
    <w:rsid w:val="00D61042"/>
    <w:rsid w:val="00D627E2"/>
    <w:rsid w:val="00D62A85"/>
    <w:rsid w:val="00D632DB"/>
    <w:rsid w:val="00D64315"/>
    <w:rsid w:val="00D71DC8"/>
    <w:rsid w:val="00D7533F"/>
    <w:rsid w:val="00D773FB"/>
    <w:rsid w:val="00D808F8"/>
    <w:rsid w:val="00D845CC"/>
    <w:rsid w:val="00D85B76"/>
    <w:rsid w:val="00D85C35"/>
    <w:rsid w:val="00D85F98"/>
    <w:rsid w:val="00D90E13"/>
    <w:rsid w:val="00D92ECF"/>
    <w:rsid w:val="00DA1B37"/>
    <w:rsid w:val="00DA3582"/>
    <w:rsid w:val="00DA4DAB"/>
    <w:rsid w:val="00DA6009"/>
    <w:rsid w:val="00DA6ECE"/>
    <w:rsid w:val="00DB4D66"/>
    <w:rsid w:val="00DB4FAD"/>
    <w:rsid w:val="00DB573E"/>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5E9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1DA2"/>
    <w:rsid w:val="00ED386E"/>
    <w:rsid w:val="00ED5D43"/>
    <w:rsid w:val="00EE09E8"/>
    <w:rsid w:val="00EE1B87"/>
    <w:rsid w:val="00EE2A72"/>
    <w:rsid w:val="00EE314F"/>
    <w:rsid w:val="00EE3228"/>
    <w:rsid w:val="00EF0F73"/>
    <w:rsid w:val="00EF12DC"/>
    <w:rsid w:val="00EF3441"/>
    <w:rsid w:val="00EF461C"/>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9CD"/>
    <w:rsid w:val="00F36F5A"/>
    <w:rsid w:val="00F41149"/>
    <w:rsid w:val="00F441FF"/>
    <w:rsid w:val="00F47E00"/>
    <w:rsid w:val="00F523DE"/>
    <w:rsid w:val="00F52738"/>
    <w:rsid w:val="00F52935"/>
    <w:rsid w:val="00F56FB7"/>
    <w:rsid w:val="00F57834"/>
    <w:rsid w:val="00F6121F"/>
    <w:rsid w:val="00F612A6"/>
    <w:rsid w:val="00F64503"/>
    <w:rsid w:val="00F657DE"/>
    <w:rsid w:val="00F66443"/>
    <w:rsid w:val="00F668EF"/>
    <w:rsid w:val="00F67DBC"/>
    <w:rsid w:val="00F70294"/>
    <w:rsid w:val="00F70770"/>
    <w:rsid w:val="00F7186E"/>
    <w:rsid w:val="00F71AF5"/>
    <w:rsid w:val="00F8098A"/>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B7DDF"/>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F47D777-6169-4986-A8F1-D830B3DA3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D3C"/>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3"/>
      </w:numPr>
      <w:outlineLvl w:val="0"/>
    </w:pPr>
    <w:rPr>
      <w:b/>
      <w:bCs/>
    </w:rPr>
  </w:style>
  <w:style w:type="paragraph" w:styleId="Heading2">
    <w:name w:val="heading 2"/>
    <w:basedOn w:val="Normal"/>
    <w:link w:val="Heading2Char"/>
    <w:qFormat/>
    <w:rsid w:val="004064B9"/>
    <w:pPr>
      <w:numPr>
        <w:ilvl w:val="1"/>
        <w:numId w:val="13"/>
      </w:numPr>
      <w:outlineLvl w:val="1"/>
    </w:pPr>
    <w:rPr>
      <w:b/>
      <w:bCs/>
    </w:rPr>
  </w:style>
  <w:style w:type="paragraph" w:styleId="Heading3">
    <w:name w:val="heading 3"/>
    <w:basedOn w:val="Normal"/>
    <w:link w:val="Heading3Char"/>
    <w:qFormat/>
    <w:rsid w:val="004064B9"/>
    <w:pPr>
      <w:numPr>
        <w:ilvl w:val="2"/>
        <w:numId w:val="13"/>
      </w:numPr>
      <w:tabs>
        <w:tab w:val="left" w:pos="1077"/>
      </w:tabs>
      <w:outlineLvl w:val="2"/>
    </w:pPr>
  </w:style>
  <w:style w:type="paragraph" w:styleId="Heading4">
    <w:name w:val="heading 4"/>
    <w:basedOn w:val="Normal"/>
    <w:link w:val="Heading4Char"/>
    <w:qFormat/>
    <w:rsid w:val="004064B9"/>
    <w:pPr>
      <w:numPr>
        <w:ilvl w:val="3"/>
        <w:numId w:val="13"/>
      </w:numPr>
      <w:outlineLvl w:val="3"/>
    </w:pPr>
  </w:style>
  <w:style w:type="paragraph" w:styleId="Heading5">
    <w:name w:val="heading 5"/>
    <w:basedOn w:val="Normal"/>
    <w:link w:val="Heading5Char"/>
    <w:qFormat/>
    <w:rsid w:val="004064B9"/>
    <w:pPr>
      <w:numPr>
        <w:ilvl w:val="4"/>
        <w:numId w:val="13"/>
      </w:numPr>
      <w:tabs>
        <w:tab w:val="left" w:pos="1792"/>
      </w:tabs>
      <w:outlineLvl w:val="4"/>
    </w:pPr>
  </w:style>
  <w:style w:type="paragraph" w:styleId="Heading6">
    <w:name w:val="heading 6"/>
    <w:basedOn w:val="Normal"/>
    <w:link w:val="Heading6Char"/>
    <w:qFormat/>
    <w:rsid w:val="004064B9"/>
    <w:pPr>
      <w:numPr>
        <w:ilvl w:val="5"/>
        <w:numId w:val="13"/>
      </w:numPr>
      <w:outlineLvl w:val="5"/>
    </w:pPr>
  </w:style>
  <w:style w:type="paragraph" w:styleId="Heading7">
    <w:name w:val="heading 7"/>
    <w:basedOn w:val="Normal"/>
    <w:link w:val="Heading7Char"/>
    <w:qFormat/>
    <w:rsid w:val="004064B9"/>
    <w:pPr>
      <w:numPr>
        <w:ilvl w:val="6"/>
        <w:numId w:val="13"/>
      </w:numPr>
      <w:outlineLvl w:val="6"/>
    </w:pPr>
  </w:style>
  <w:style w:type="paragraph" w:styleId="Heading8">
    <w:name w:val="heading 8"/>
    <w:basedOn w:val="Normal"/>
    <w:link w:val="Heading8Char"/>
    <w:qFormat/>
    <w:rsid w:val="004064B9"/>
    <w:pPr>
      <w:numPr>
        <w:ilvl w:val="7"/>
        <w:numId w:val="13"/>
      </w:numPr>
      <w:outlineLvl w:val="7"/>
    </w:pPr>
  </w:style>
  <w:style w:type="paragraph" w:styleId="Heading9">
    <w:name w:val="heading 9"/>
    <w:basedOn w:val="Normal"/>
    <w:link w:val="Heading9Char"/>
    <w:qFormat/>
    <w:rsid w:val="004064B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Tahoma" w:hAnsi="Tahoma" w:cs="Tahoma"/>
      <w:b/>
      <w:bCs/>
      <w:sz w:val="19"/>
      <w:szCs w:val="19"/>
      <w:lang w:eastAsia="en-US" w:bidi="ar-SA"/>
    </w:rPr>
  </w:style>
  <w:style w:type="character" w:customStyle="1" w:styleId="Heading2Char">
    <w:name w:val="Heading 2 Char"/>
    <w:link w:val="Heading2"/>
    <w:locked/>
    <w:rsid w:val="004064B9"/>
    <w:rPr>
      <w:rFonts w:ascii="Tahoma" w:hAnsi="Tahoma" w:cs="Tahoma"/>
      <w:b/>
      <w:bCs/>
      <w:sz w:val="19"/>
      <w:szCs w:val="19"/>
      <w:lang w:eastAsia="en-US" w:bidi="ar-SA"/>
    </w:rPr>
  </w:style>
  <w:style w:type="character" w:customStyle="1" w:styleId="Heading3Char">
    <w:name w:val="Heading 3 Char"/>
    <w:link w:val="Heading3"/>
    <w:locked/>
    <w:rsid w:val="004064B9"/>
    <w:rPr>
      <w:rFonts w:ascii="Tahoma" w:hAnsi="Tahoma" w:cs="Tahoma"/>
      <w:sz w:val="19"/>
      <w:szCs w:val="19"/>
      <w:lang w:eastAsia="en-US" w:bidi="ar-SA"/>
    </w:rPr>
  </w:style>
  <w:style w:type="character" w:customStyle="1" w:styleId="Heading4Char">
    <w:name w:val="Heading 4 Char"/>
    <w:link w:val="Heading4"/>
    <w:locked/>
    <w:rsid w:val="004064B9"/>
    <w:rPr>
      <w:rFonts w:ascii="Tahoma" w:hAnsi="Tahoma" w:cs="Tahoma"/>
      <w:sz w:val="19"/>
      <w:szCs w:val="19"/>
      <w:lang w:eastAsia="en-US" w:bidi="ar-SA"/>
    </w:rPr>
  </w:style>
  <w:style w:type="character" w:customStyle="1" w:styleId="Heading5Char">
    <w:name w:val="Heading 5 Char"/>
    <w:link w:val="Heading5"/>
    <w:locked/>
    <w:rsid w:val="004064B9"/>
    <w:rPr>
      <w:rFonts w:ascii="Tahoma" w:hAnsi="Tahoma" w:cs="Tahoma"/>
      <w:sz w:val="19"/>
      <w:szCs w:val="19"/>
      <w:lang w:eastAsia="en-US" w:bidi="ar-SA"/>
    </w:rPr>
  </w:style>
  <w:style w:type="character" w:customStyle="1" w:styleId="Heading6Char">
    <w:name w:val="Heading 6 Char"/>
    <w:link w:val="Heading6"/>
    <w:locked/>
    <w:rsid w:val="004064B9"/>
    <w:rPr>
      <w:rFonts w:ascii="Tahoma" w:hAnsi="Tahoma" w:cs="Tahoma"/>
      <w:sz w:val="19"/>
      <w:szCs w:val="19"/>
      <w:lang w:eastAsia="en-US" w:bidi="ar-SA"/>
    </w:rPr>
  </w:style>
  <w:style w:type="character" w:customStyle="1" w:styleId="Heading7Char">
    <w:name w:val="Heading 7 Char"/>
    <w:link w:val="Heading7"/>
    <w:locked/>
    <w:rsid w:val="004064B9"/>
    <w:rPr>
      <w:rFonts w:ascii="Tahoma" w:hAnsi="Tahoma" w:cs="Tahoma"/>
      <w:sz w:val="19"/>
      <w:szCs w:val="19"/>
      <w:lang w:eastAsia="en-US" w:bidi="ar-SA"/>
    </w:rPr>
  </w:style>
  <w:style w:type="character" w:customStyle="1" w:styleId="Heading8Char">
    <w:name w:val="Heading 8 Char"/>
    <w:link w:val="Heading8"/>
    <w:locked/>
    <w:rsid w:val="004064B9"/>
    <w:rPr>
      <w:rFonts w:ascii="Tahoma" w:hAnsi="Tahoma" w:cs="Tahoma"/>
      <w:sz w:val="19"/>
      <w:szCs w:val="19"/>
      <w:lang w:eastAsia="en-US" w:bidi="ar-SA"/>
    </w:rPr>
  </w:style>
  <w:style w:type="character" w:customStyle="1" w:styleId="Heading9Char">
    <w:name w:val="Heading 9 Char"/>
    <w:link w:val="Heading9"/>
    <w:locked/>
    <w:rsid w:val="004064B9"/>
    <w:rPr>
      <w:rFonts w:ascii="Tahoma" w:hAnsi="Tahoma" w:cs="Tahoma"/>
      <w:sz w:val="19"/>
      <w:szCs w:val="19"/>
      <w:lang w:eastAsia="en-US" w:bidi="ar-S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0"/>
      </w:numPr>
      <w:outlineLvl w:val="0"/>
    </w:pPr>
    <w:rPr>
      <w:rFonts w:cs="Times New Roman"/>
      <w:szCs w:val="20"/>
      <w:lang w:val="x-none"/>
    </w:rPr>
  </w:style>
  <w:style w:type="paragraph" w:customStyle="1" w:styleId="Heading2Warranty">
    <w:name w:val="Heading 2 Warranty"/>
    <w:basedOn w:val="Normal"/>
    <w:next w:val="Normal"/>
    <w:rsid w:val="004064B9"/>
    <w:pPr>
      <w:numPr>
        <w:ilvl w:val="1"/>
        <w:numId w:val="10"/>
      </w:numPr>
      <w:outlineLvl w:val="1"/>
    </w:pPr>
  </w:style>
  <w:style w:type="paragraph" w:customStyle="1" w:styleId="Heading3Bold">
    <w:name w:val="Heading 3 Bold"/>
    <w:basedOn w:val="Heading3"/>
    <w:rsid w:val="004064B9"/>
    <w:pPr>
      <w:numPr>
        <w:numId w:val="14"/>
      </w:numPr>
    </w:pPr>
    <w:rPr>
      <w:b/>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1"/>
      </w:numPr>
    </w:pPr>
  </w:style>
  <w:style w:type="paragraph" w:customStyle="1" w:styleId="Heading2FrenchWarranty">
    <w:name w:val="Heading 2 French Warranty"/>
    <w:basedOn w:val="Normal"/>
    <w:link w:val="Heading2FrenchWarrantyChar"/>
    <w:autoRedefine/>
    <w:rsid w:val="004064B9"/>
    <w:pPr>
      <w:numPr>
        <w:numId w:val="12"/>
      </w:numPr>
    </w:pPr>
    <w:rPr>
      <w:rFonts w:cs="Times New Roman"/>
      <w:szCs w:val="20"/>
      <w:lang w:val="x-none"/>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semiHidden/>
    <w:rsid w:val="004064B9"/>
  </w:style>
  <w:style w:type="character" w:customStyle="1" w:styleId="FootnoteTextChar">
    <w:name w:val="Footnote Text Char"/>
    <w:link w:val="FootnoteText"/>
    <w:semiHidden/>
    <w:locked/>
    <w:rsid w:val="004064B9"/>
    <w:rPr>
      <w:rFonts w:ascii="Tahoma" w:hAnsi="Tahoma" w:cs="Times New Roman"/>
      <w:sz w:val="20"/>
    </w:rPr>
  </w:style>
  <w:style w:type="character" w:styleId="FootnoteReference">
    <w:name w:val="footnote reference"/>
    <w:semiHidden/>
    <w:rsid w:val="004064B9"/>
    <w:rPr>
      <w:rFonts w:cs="Times New Roman"/>
      <w:vertAlign w:val="superscript"/>
    </w:rPr>
  </w:style>
  <w:style w:type="paragraph" w:styleId="EndnoteText">
    <w:name w:val="endnote text"/>
    <w:basedOn w:val="Normal"/>
    <w:link w:val="EndnoteTextChar"/>
    <w:semiHidden/>
    <w:rsid w:val="004064B9"/>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val="0"/>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hAnsi="Tahoma" w:cs="Mangal"/>
      <w:sz w:val="19"/>
      <w:lang w:eastAsia="en-US"/>
    </w:rPr>
  </w:style>
  <w:style w:type="character" w:customStyle="1" w:styleId="Heading2FrenchWarrantyChar">
    <w:name w:val="Heading 2 French Warranty Char"/>
    <w:link w:val="Heading2FrenchWarranty"/>
    <w:locked/>
    <w:rsid w:val="00F441FF"/>
    <w:rPr>
      <w:rFonts w:ascii="Tahoma" w:hAnsi="Tahoma" w:cs="Mangal"/>
      <w:sz w:val="19"/>
      <w:lang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cs="Times New Roman"/>
      <w:bCs w:val="0"/>
      <w:color w:val="FFFFFF"/>
      <w:sz w:val="24"/>
      <w:szCs w:val="20"/>
      <w:u w:color="FFFFFF"/>
      <w:vertAlign w:val="superscript"/>
      <w:lang w:val="x-none"/>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7425B6"/>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E8452-A702-4167-897D-0517E76528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1B7E8B-B31D-452C-A0B9-A8E5328F67BA}">
  <ds:schemaRefs>
    <ds:schemaRef ds:uri="http://schemas.microsoft.com/sharepoint/v3/contenttype/forms"/>
  </ds:schemaRefs>
</ds:datastoreItem>
</file>

<file path=customXml/itemProps3.xml><?xml version="1.0" encoding="utf-8"?>
<ds:datastoreItem xmlns:ds="http://schemas.openxmlformats.org/officeDocument/2006/customXml" ds:itemID="{36ACD031-2FC1-4B46-A1E2-A2F14C3E3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13DE63D-771C-435C-B54B-9D8318636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2357</Words>
  <Characters>13439</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15765</CharactersWithSpaces>
  <SharedDoc>false</SharedDoc>
  <HLinks>
    <vt:vector size="18" baseType="variant">
      <vt:variant>
        <vt:i4>5111834</vt:i4>
      </vt:variant>
      <vt:variant>
        <vt:i4>12</vt:i4>
      </vt:variant>
      <vt:variant>
        <vt:i4>0</vt:i4>
      </vt:variant>
      <vt:variant>
        <vt:i4>5</vt:i4>
      </vt:variant>
      <vt:variant>
        <vt:lpwstr>http://www.microsoft.com/germany/bildung</vt:lpwstr>
      </vt:variant>
      <vt:variant>
        <vt:lpwstr/>
      </vt:variant>
      <vt:variant>
        <vt:i4>3276832</vt:i4>
      </vt:variant>
      <vt:variant>
        <vt:i4>9</vt:i4>
      </vt:variant>
      <vt:variant>
        <vt:i4>0</vt:i4>
      </vt:variant>
      <vt:variant>
        <vt:i4>5</vt:i4>
      </vt:variant>
      <vt:variant>
        <vt:lpwstr>http://www.microsoft.com/worldwide</vt:lpwstr>
      </vt:variant>
      <vt:variant>
        <vt:lpwstr/>
      </vt: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2010-09-24T14:04:00Z</cp:lastPrinted>
  <dcterms:created xsi:type="dcterms:W3CDTF">2013-01-07T18:04:00Z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0x01010036EDF12359A83048BFB8EA2FBE412B94</vt:lpwstr>
  </property>
</Properties>
</file>